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bookmarkStart w:id="0" w:name="_GoBack"/>
      <w:bookmarkEnd w:id="0"/>
    </w:p>
    <w:p w:rsidR="002F604B" w:rsidRPr="00692774" w:rsidRDefault="002F604B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340EAF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>EESTI HOTELLIDE JA RESTORANIDE LIIT</w:t>
      </w:r>
    </w:p>
    <w:p w:rsidR="007707FC" w:rsidRPr="00692774" w:rsidRDefault="007707FC" w:rsidP="006820F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340EAF" w:rsidRPr="00692774" w:rsidRDefault="00340EAF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>MEISTERKOKK</w:t>
      </w:r>
      <w:r w:rsidR="00AD4BB3"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, </w:t>
      </w:r>
    </w:p>
    <w:p w:rsidR="007707FC" w:rsidRPr="00692774" w:rsidRDefault="00340EAF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EKR </w:t>
      </w:r>
      <w:r w:rsidR="00AD4BB3"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tase </w:t>
      </w:r>
      <w:r w:rsidR="0019279C" w:rsidRPr="00692774">
        <w:rPr>
          <w:rFonts w:ascii="Arial" w:eastAsia="MS Mincho" w:hAnsi="Arial" w:cs="Arial"/>
          <w:b/>
          <w:sz w:val="24"/>
          <w:szCs w:val="24"/>
          <w:lang w:eastAsia="ja-JP"/>
        </w:rPr>
        <w:t>5</w:t>
      </w:r>
    </w:p>
    <w:p w:rsidR="007707FC" w:rsidRPr="00692774" w:rsidRDefault="00340EAF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cap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>PRTFOOLIO</w:t>
      </w:r>
      <w:r w:rsidR="007707FC"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 xml:space="preserve"> juhend</w:t>
      </w: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692774" w:rsidRDefault="007707FC" w:rsidP="0069277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>Tallinn 201</w:t>
      </w:r>
      <w:r w:rsidR="00BC5AC5" w:rsidRPr="00692774">
        <w:rPr>
          <w:rFonts w:ascii="Arial" w:eastAsia="MS Mincho" w:hAnsi="Arial" w:cs="Arial"/>
          <w:b/>
          <w:sz w:val="24"/>
          <w:szCs w:val="24"/>
          <w:lang w:eastAsia="ja-JP"/>
        </w:rPr>
        <w:t>6</w:t>
      </w:r>
      <w:r w:rsidR="001345C1" w:rsidRPr="00692774">
        <w:rPr>
          <w:rFonts w:ascii="Arial" w:eastAsia="MS Mincho" w:hAnsi="Arial" w:cs="Arial"/>
          <w:b/>
          <w:sz w:val="24"/>
          <w:szCs w:val="24"/>
          <w:lang w:eastAsia="ja-JP"/>
        </w:rPr>
        <w:br w:type="page"/>
      </w:r>
    </w:p>
    <w:sdt>
      <w:sdtPr>
        <w:rPr>
          <w:rFonts w:ascii="Arial" w:hAnsi="Arial" w:cs="Arial"/>
          <w:b/>
          <w:bCs/>
          <w:sz w:val="24"/>
          <w:szCs w:val="24"/>
        </w:rPr>
        <w:id w:val="-84640719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DA7018" w:rsidRPr="00692774" w:rsidRDefault="00DA7018" w:rsidP="00692774">
          <w:pPr>
            <w:rPr>
              <w:rFonts w:ascii="Arial" w:hAnsi="Arial" w:cs="Arial"/>
              <w:sz w:val="24"/>
              <w:szCs w:val="24"/>
            </w:rPr>
          </w:pPr>
          <w:r w:rsidRPr="00692774">
            <w:rPr>
              <w:rFonts w:ascii="Arial" w:hAnsi="Arial" w:cs="Arial"/>
              <w:sz w:val="24"/>
              <w:szCs w:val="24"/>
            </w:rPr>
            <w:t>Sisukord</w:t>
          </w:r>
        </w:p>
        <w:p w:rsidR="00DA7018" w:rsidRPr="00692774" w:rsidRDefault="00DA7018" w:rsidP="002C3B04">
          <w:pPr>
            <w:ind w:firstLine="708"/>
            <w:rPr>
              <w:rFonts w:ascii="Arial" w:hAnsi="Arial" w:cs="Arial"/>
              <w:sz w:val="24"/>
              <w:szCs w:val="24"/>
              <w:lang w:eastAsia="zh-CN"/>
            </w:rPr>
          </w:pPr>
        </w:p>
        <w:p w:rsidR="002C3B04" w:rsidRPr="00692774" w:rsidRDefault="00E91251">
          <w:pPr>
            <w:pStyle w:val="SK1"/>
            <w:rPr>
              <w:rFonts w:ascii="Arial" w:eastAsiaTheme="minorEastAsia" w:hAnsi="Arial" w:cs="Arial"/>
              <w:noProof/>
              <w:lang w:eastAsia="et-EE"/>
            </w:rPr>
          </w:pPr>
          <w:r w:rsidRPr="00692774">
            <w:rPr>
              <w:rFonts w:ascii="Arial" w:hAnsi="Arial" w:cs="Arial"/>
            </w:rPr>
            <w:fldChar w:fldCharType="begin"/>
          </w:r>
          <w:r w:rsidR="00DA7018" w:rsidRPr="00692774">
            <w:rPr>
              <w:rFonts w:ascii="Arial" w:hAnsi="Arial" w:cs="Arial"/>
            </w:rPr>
            <w:instrText xml:space="preserve"> TOC \o "1-3" \h \z \u </w:instrText>
          </w:r>
          <w:r w:rsidRPr="00692774">
            <w:rPr>
              <w:rFonts w:ascii="Arial" w:hAnsi="Arial" w:cs="Arial"/>
            </w:rPr>
            <w:fldChar w:fldCharType="separate"/>
          </w:r>
          <w:hyperlink w:anchor="_Toc443720770" w:history="1">
            <w:r w:rsidR="002C3B04" w:rsidRPr="00692774">
              <w:rPr>
                <w:rStyle w:val="Hperlink"/>
                <w:rFonts w:ascii="Arial" w:hAnsi="Arial" w:cs="Arial"/>
                <w:noProof/>
              </w:rPr>
              <w:t>1. Üldosa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_Toc443720770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C3B04" w:rsidRPr="00692774">
              <w:rPr>
                <w:rFonts w:ascii="Arial" w:hAnsi="Arial" w:cs="Arial"/>
                <w:noProof/>
                <w:webHidden/>
              </w:rPr>
              <w:t>3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C3B04" w:rsidRPr="00692774" w:rsidRDefault="007A23F5">
          <w:pPr>
            <w:pStyle w:val="SK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1" w:history="1">
            <w:r w:rsidR="002C3B04" w:rsidRPr="00692774">
              <w:rPr>
                <w:rStyle w:val="Hperlink"/>
                <w:rFonts w:ascii="Arial" w:hAnsi="Arial" w:cs="Arial"/>
                <w:noProof/>
              </w:rPr>
              <w:t>2. Portfoolio koostamine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_Toc443720771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C3B04" w:rsidRPr="00692774">
              <w:rPr>
                <w:rFonts w:ascii="Arial" w:hAnsi="Arial" w:cs="Arial"/>
                <w:noProof/>
                <w:webHidden/>
              </w:rPr>
              <w:t>3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C3B04" w:rsidRPr="00692774" w:rsidRDefault="007A23F5">
          <w:pPr>
            <w:pStyle w:val="SK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2" w:history="1">
            <w:r w:rsidR="002C3B04" w:rsidRPr="00692774">
              <w:rPr>
                <w:rStyle w:val="Hperlink"/>
                <w:rFonts w:ascii="Arial" w:hAnsi="Arial" w:cs="Arial"/>
                <w:noProof/>
              </w:rPr>
              <w:t>3. Portfoolio struktuur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_Toc443720772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C3B04" w:rsidRPr="00692774">
              <w:rPr>
                <w:rFonts w:ascii="Arial" w:hAnsi="Arial" w:cs="Arial"/>
                <w:noProof/>
                <w:webHidden/>
              </w:rPr>
              <w:t>4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C3B04" w:rsidRPr="00692774" w:rsidRDefault="007A23F5">
          <w:pPr>
            <w:pStyle w:val="SK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3" w:history="1">
            <w:r w:rsidR="002C3B04" w:rsidRPr="00692774">
              <w:rPr>
                <w:rStyle w:val="Hperlink"/>
                <w:rFonts w:ascii="Arial" w:hAnsi="Arial" w:cs="Arial"/>
                <w:noProof/>
              </w:rPr>
              <w:t>4. Portfoolio kohustuslik sisu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_Toc443720773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C3B04" w:rsidRPr="00692774">
              <w:rPr>
                <w:rFonts w:ascii="Arial" w:hAnsi="Arial" w:cs="Arial"/>
                <w:noProof/>
                <w:webHidden/>
              </w:rPr>
              <w:t>4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C3B04" w:rsidRPr="00692774" w:rsidRDefault="007A23F5">
          <w:pPr>
            <w:pStyle w:val="SK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et-EE"/>
            </w:rPr>
          </w:pPr>
          <w:hyperlink w:anchor="_Toc443720774" w:history="1">
            <w:r w:rsidR="002C3B04" w:rsidRPr="00692774">
              <w:rPr>
                <w:rStyle w:val="Hperlink"/>
                <w:rFonts w:ascii="Arial" w:hAnsi="Arial" w:cs="Arial"/>
                <w:noProof/>
                <w:sz w:val="24"/>
                <w:szCs w:val="24"/>
                <w:lang w:eastAsia="ja-JP"/>
              </w:rPr>
              <w:t>Lisa 1. Tiitelleht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_Toc443720774 \h </w:instrTex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B04" w:rsidRPr="00692774" w:rsidRDefault="007A23F5">
          <w:pPr>
            <w:pStyle w:val="SK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et-EE"/>
            </w:rPr>
          </w:pPr>
          <w:hyperlink w:anchor="_Toc443720775" w:history="1">
            <w:r w:rsidR="002C3B04" w:rsidRPr="00692774">
              <w:rPr>
                <w:rStyle w:val="Hperlink"/>
                <w:rFonts w:ascii="Arial" w:hAnsi="Arial" w:cs="Arial"/>
                <w:noProof/>
                <w:sz w:val="24"/>
                <w:szCs w:val="24"/>
                <w:lang w:eastAsia="ja-JP"/>
              </w:rPr>
              <w:t>Lisa 2. Eneseanalüüsi vorm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_Toc443720775 \h </w:instrTex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7018" w:rsidRPr="00692774" w:rsidRDefault="00E91251" w:rsidP="0028294C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69277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707FC" w:rsidRPr="00692774" w:rsidRDefault="007707FC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707FC" w:rsidRPr="00692774" w:rsidRDefault="007707FC" w:rsidP="007609B8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ja-JP"/>
        </w:rPr>
        <w:br w:type="page"/>
      </w:r>
      <w:bookmarkStart w:id="1" w:name="_Toc354959144"/>
      <w:bookmarkStart w:id="2" w:name="_Toc413669287"/>
      <w:bookmarkStart w:id="3" w:name="_Toc413669429"/>
      <w:bookmarkStart w:id="4" w:name="_Toc443720770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>1. Üldosa</w:t>
      </w:r>
      <w:bookmarkEnd w:id="1"/>
      <w:bookmarkEnd w:id="2"/>
      <w:bookmarkEnd w:id="3"/>
      <w:bookmarkEnd w:id="4"/>
    </w:p>
    <w:p w:rsidR="007707FC" w:rsidRPr="00692774" w:rsidRDefault="00340EAF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ED60E1" w:rsidRPr="00692774">
        <w:rPr>
          <w:rFonts w:ascii="Arial" w:eastAsia="MS Mincho" w:hAnsi="Arial" w:cs="Arial"/>
          <w:sz w:val="24"/>
          <w:szCs w:val="24"/>
          <w:lang w:eastAsia="ja-JP"/>
        </w:rPr>
        <w:t>koostatakse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meisterkokk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, tase </w:t>
      </w:r>
      <w:r w:rsidR="0019279C" w:rsidRPr="00692774">
        <w:rPr>
          <w:rFonts w:ascii="Arial" w:eastAsia="MS Mincho" w:hAnsi="Arial" w:cs="Arial"/>
          <w:sz w:val="24"/>
          <w:szCs w:val="24"/>
          <w:lang w:eastAsia="ja-JP"/>
        </w:rPr>
        <w:t>5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taotlemisel </w:t>
      </w:r>
      <w:r w:rsidR="00BC5AC5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hindamise esimeses etapis </w:t>
      </w:r>
      <w:r w:rsidR="00ED60E1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ühe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>hindamise osana.</w:t>
      </w:r>
    </w:p>
    <w:p w:rsidR="000B0E08" w:rsidRPr="00692774" w:rsidRDefault="000B0E08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0B0E08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koostamise eesmärk on tõendada järgmisi </w:t>
      </w:r>
      <w:r w:rsidR="00402E96" w:rsidRPr="00692774">
        <w:rPr>
          <w:rFonts w:ascii="Arial" w:hAnsi="Arial" w:cs="Arial"/>
          <w:bCs/>
          <w:i/>
          <w:sz w:val="24"/>
          <w:szCs w:val="24"/>
        </w:rPr>
        <w:t>kohustuslikke kompetentse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340EAF" w:rsidRPr="00692774" w:rsidRDefault="00340EAF" w:rsidP="000B0E08">
      <w:pPr>
        <w:pStyle w:val="Loendilik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692774">
        <w:rPr>
          <w:rFonts w:ascii="Arial" w:eastAsiaTheme="minorHAnsi" w:hAnsi="Arial" w:cs="Arial"/>
          <w:sz w:val="24"/>
          <w:szCs w:val="24"/>
        </w:rPr>
        <w:t>Töö planeerimine ja korraldamine</w:t>
      </w:r>
    </w:p>
    <w:p w:rsidR="00340EAF" w:rsidRPr="00692774" w:rsidRDefault="00340EAF" w:rsidP="000B0E08">
      <w:pPr>
        <w:pStyle w:val="Loendilik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692774">
        <w:rPr>
          <w:rFonts w:ascii="Arial" w:eastAsiaTheme="minorHAnsi" w:hAnsi="Arial" w:cs="Arial"/>
          <w:sz w:val="24"/>
          <w:szCs w:val="24"/>
        </w:rPr>
        <w:t>Menüü koostamine</w:t>
      </w:r>
    </w:p>
    <w:p w:rsidR="00340EAF" w:rsidRPr="00692774" w:rsidRDefault="00340EAF" w:rsidP="000B0E08">
      <w:pPr>
        <w:pStyle w:val="Loendilik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692774">
        <w:rPr>
          <w:rFonts w:ascii="Arial" w:eastAsiaTheme="minorHAnsi" w:hAnsi="Arial" w:cs="Arial"/>
          <w:sz w:val="24"/>
          <w:szCs w:val="24"/>
        </w:rPr>
        <w:t>Kaupade haldamine</w:t>
      </w:r>
    </w:p>
    <w:p w:rsidR="00340EAF" w:rsidRPr="00692774" w:rsidRDefault="00340EAF" w:rsidP="000B0E08">
      <w:pPr>
        <w:pStyle w:val="Loendilik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692774">
        <w:rPr>
          <w:rFonts w:ascii="Arial" w:eastAsiaTheme="minorHAnsi" w:hAnsi="Arial" w:cs="Arial"/>
          <w:sz w:val="24"/>
          <w:szCs w:val="24"/>
        </w:rPr>
        <w:t>Teenindamine ja müügitöö</w:t>
      </w:r>
    </w:p>
    <w:p w:rsidR="00340EAF" w:rsidRPr="00692774" w:rsidRDefault="00340EAF" w:rsidP="000B0E08">
      <w:pPr>
        <w:pStyle w:val="Loendilik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692774">
        <w:rPr>
          <w:rFonts w:ascii="Arial" w:eastAsiaTheme="minorHAnsi" w:hAnsi="Arial" w:cs="Arial"/>
          <w:sz w:val="24"/>
          <w:szCs w:val="24"/>
        </w:rPr>
        <w:t>Toodete arendamine</w:t>
      </w:r>
    </w:p>
    <w:p w:rsidR="00AD4BB3" w:rsidRPr="00692774" w:rsidRDefault="00340EAF" w:rsidP="000B0E08">
      <w:pPr>
        <w:pStyle w:val="Loendilik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  <w:lang w:eastAsia="et-EE" w:bidi="ks-Deva"/>
        </w:rPr>
      </w:pPr>
      <w:r w:rsidRPr="00692774">
        <w:rPr>
          <w:rFonts w:ascii="Arial" w:eastAsiaTheme="minorHAnsi" w:hAnsi="Arial" w:cs="Arial"/>
          <w:sz w:val="24"/>
          <w:szCs w:val="24"/>
        </w:rPr>
        <w:t>Juhtimine</w:t>
      </w:r>
    </w:p>
    <w:p w:rsidR="00BC5AC5" w:rsidRPr="00692774" w:rsidRDefault="00BC5AC5" w:rsidP="00BC5AC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  <w:lang w:eastAsia="et-EE" w:bidi="ks-Deva"/>
        </w:rPr>
      </w:pPr>
    </w:p>
    <w:p w:rsidR="00AD4BB3" w:rsidRPr="00692774" w:rsidRDefault="00340EAF" w:rsidP="007609B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Portfoolio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koostamise eesmärk on tõendada </w:t>
      </w:r>
      <w:r w:rsidR="00C13944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järgmisi </w:t>
      </w:r>
      <w:r w:rsidRPr="00692774">
        <w:rPr>
          <w:rFonts w:ascii="Arial" w:eastAsiaTheme="minorHAnsi" w:hAnsi="Arial" w:cs="Arial"/>
          <w:bCs/>
          <w:sz w:val="24"/>
          <w:szCs w:val="24"/>
        </w:rPr>
        <w:t>meisterkoka</w:t>
      </w:r>
      <w:r w:rsidR="00AD4BB3" w:rsidRPr="00692774">
        <w:rPr>
          <w:rFonts w:ascii="Arial" w:eastAsiaTheme="minorHAnsi" w:hAnsi="Arial" w:cs="Arial"/>
          <w:bCs/>
          <w:sz w:val="24"/>
          <w:szCs w:val="24"/>
        </w:rPr>
        <w:t xml:space="preserve"> kutset </w:t>
      </w:r>
      <w:r w:rsidR="00AD4BB3" w:rsidRPr="00692774">
        <w:rPr>
          <w:rFonts w:ascii="Arial" w:eastAsiaTheme="minorHAnsi" w:hAnsi="Arial" w:cs="Arial"/>
          <w:bCs/>
          <w:i/>
          <w:sz w:val="24"/>
          <w:szCs w:val="24"/>
        </w:rPr>
        <w:t>läbiva</w:t>
      </w:r>
      <w:r w:rsidR="00402E96" w:rsidRPr="00692774">
        <w:rPr>
          <w:rFonts w:ascii="Arial" w:eastAsiaTheme="minorHAnsi" w:hAnsi="Arial" w:cs="Arial"/>
          <w:bCs/>
          <w:i/>
          <w:sz w:val="24"/>
          <w:szCs w:val="24"/>
        </w:rPr>
        <w:t>id</w:t>
      </w:r>
      <w:r w:rsidR="00AD4BB3" w:rsidRPr="00692774">
        <w:rPr>
          <w:rFonts w:ascii="Arial" w:eastAsiaTheme="minorHAnsi" w:hAnsi="Arial" w:cs="Arial"/>
          <w:bCs/>
          <w:i/>
          <w:sz w:val="24"/>
          <w:szCs w:val="24"/>
        </w:rPr>
        <w:t xml:space="preserve"> kompetents</w:t>
      </w:r>
      <w:r w:rsidR="00402E96" w:rsidRPr="00692774">
        <w:rPr>
          <w:rFonts w:ascii="Arial" w:eastAsiaTheme="minorHAnsi" w:hAnsi="Arial" w:cs="Arial"/>
          <w:bCs/>
          <w:i/>
          <w:sz w:val="24"/>
          <w:szCs w:val="24"/>
        </w:rPr>
        <w:t>e</w:t>
      </w:r>
      <w:r w:rsidR="00AD4BB3" w:rsidRPr="00692774">
        <w:rPr>
          <w:rFonts w:ascii="Arial" w:eastAsiaTheme="minorHAnsi" w:hAnsi="Arial" w:cs="Arial"/>
          <w:bCs/>
          <w:sz w:val="24"/>
          <w:szCs w:val="24"/>
        </w:rPr>
        <w:t>:</w:t>
      </w:r>
    </w:p>
    <w:p w:rsidR="000B0E08" w:rsidRPr="00692774" w:rsidRDefault="000B0E08" w:rsidP="00340EA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340EAF" w:rsidRPr="00692774" w:rsidRDefault="00340EAF" w:rsidP="002830DE">
      <w:pPr>
        <w:pStyle w:val="Loendilik"/>
        <w:numPr>
          <w:ilvl w:val="0"/>
          <w:numId w:val="45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692774">
        <w:rPr>
          <w:rFonts w:ascii="Arial" w:eastAsiaTheme="minorHAnsi" w:hAnsi="Arial" w:cs="Arial"/>
          <w:sz w:val="24"/>
          <w:szCs w:val="24"/>
        </w:rPr>
        <w:t>meisterkokk väärtustab oma kutseala ning arendab kutseoskusi ja on orienteeritud kvaliteetsetele töötulemustele;</w:t>
      </w:r>
    </w:p>
    <w:p w:rsidR="00340EAF" w:rsidRPr="00692774" w:rsidRDefault="00340EAF" w:rsidP="002830DE">
      <w:pPr>
        <w:pStyle w:val="Loendilik"/>
        <w:numPr>
          <w:ilvl w:val="0"/>
          <w:numId w:val="45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692774">
        <w:rPr>
          <w:rFonts w:ascii="Arial" w:eastAsiaTheme="minorHAnsi" w:hAnsi="Arial" w:cs="Arial"/>
          <w:sz w:val="24"/>
          <w:szCs w:val="24"/>
        </w:rPr>
        <w:t>on ettevõtlik ja algatusvõimeline, oskab lahendada probleeme, kasutab ressursse otstarbekalt ja keskkonda</w:t>
      </w:r>
      <w:r w:rsidR="000B0E08" w:rsidRPr="00692774">
        <w:rPr>
          <w:rFonts w:ascii="Arial" w:eastAsiaTheme="minorHAnsi" w:hAnsi="Arial" w:cs="Arial"/>
          <w:sz w:val="24"/>
          <w:szCs w:val="24"/>
        </w:rPr>
        <w:t xml:space="preserve"> </w:t>
      </w:r>
      <w:r w:rsidRPr="00692774">
        <w:rPr>
          <w:rFonts w:ascii="Arial" w:eastAsiaTheme="minorHAnsi" w:hAnsi="Arial" w:cs="Arial"/>
          <w:sz w:val="24"/>
          <w:szCs w:val="24"/>
        </w:rPr>
        <w:t>säästes;</w:t>
      </w:r>
    </w:p>
    <w:p w:rsidR="007707FC" w:rsidRPr="00692774" w:rsidRDefault="00340EAF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7707FC" w:rsidRPr="00692774">
        <w:rPr>
          <w:rFonts w:ascii="Arial" w:eastAsia="MS Mincho" w:hAnsi="Arial" w:cs="Arial"/>
          <w:bCs/>
          <w:sz w:val="24"/>
          <w:szCs w:val="24"/>
          <w:lang w:eastAsia="ja-JP"/>
        </w:rPr>
        <w:t xml:space="preserve"> sisaldab: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4"/>
        </w:numPr>
        <w:autoSpaceDN w:val="0"/>
        <w:adjustRightInd w:val="0"/>
        <w:ind w:left="709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Cs/>
          <w:sz w:val="24"/>
          <w:szCs w:val="24"/>
          <w:lang w:eastAsia="ja-JP"/>
        </w:rPr>
        <w:t>analüüse</w:t>
      </w:r>
      <w:r w:rsidR="00402E96" w:rsidRPr="00692774">
        <w:rPr>
          <w:rFonts w:ascii="Arial" w:eastAsia="MS Mincho" w:hAnsi="Arial" w:cs="Arial"/>
          <w:bCs/>
          <w:sz w:val="24"/>
          <w:szCs w:val="24"/>
          <w:lang w:eastAsia="ja-JP"/>
        </w:rPr>
        <w:t>;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4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praktilise töö peegeldust</w:t>
      </w:r>
      <w:r w:rsidR="00402E96" w:rsidRPr="00692774">
        <w:rPr>
          <w:rFonts w:ascii="Arial" w:eastAsia="MS Mincho" w:hAnsi="Arial" w:cs="Arial"/>
          <w:sz w:val="24"/>
          <w:szCs w:val="24"/>
          <w:lang w:eastAsia="ja-JP"/>
        </w:rPr>
        <w:t>;</w:t>
      </w:r>
    </w:p>
    <w:p w:rsidR="007707FC" w:rsidRPr="00692774" w:rsidRDefault="00ED60E1" w:rsidP="007609B8">
      <w:pPr>
        <w:pStyle w:val="Loendilik"/>
        <w:widowControl w:val="0"/>
        <w:numPr>
          <w:ilvl w:val="0"/>
          <w:numId w:val="24"/>
        </w:numPr>
        <w:autoSpaceDN w:val="0"/>
        <w:adjustRightInd w:val="0"/>
        <w:ind w:left="709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toitlustussündmuse planeeringut</w:t>
      </w:r>
      <w:r w:rsidR="00402E96" w:rsidRPr="00692774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3007F4" w:rsidRPr="00692774" w:rsidRDefault="00340EAF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3007F4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on: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5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Struktureeritud - selles esitatavad materjalid on loogilises järjestuses ning moodustavad terviku.</w:t>
      </w:r>
    </w:p>
    <w:p w:rsidR="007707FC" w:rsidRPr="00692774" w:rsidRDefault="007707FC" w:rsidP="007609B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Peegeldav - peegeldab 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>meisterkoka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eneseteadlikkust ja eneseanalüüsi 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>meisterkok</w:t>
      </w:r>
      <w:r w:rsidRPr="00692774">
        <w:rPr>
          <w:rFonts w:ascii="Arial" w:hAnsi="Arial" w:cs="Arial"/>
          <w:sz w:val="24"/>
          <w:szCs w:val="24"/>
          <w:lang w:eastAsia="et-EE"/>
        </w:rPr>
        <w:t>aks kujunemisel/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 xml:space="preserve"> /arenemisel</w:t>
      </w:r>
      <w:r w:rsidRPr="00692774">
        <w:rPr>
          <w:rFonts w:ascii="Arial" w:hAnsi="Arial" w:cs="Arial"/>
          <w:sz w:val="24"/>
          <w:szCs w:val="24"/>
          <w:lang w:eastAsia="et-EE"/>
        </w:rPr>
        <w:t>.</w:t>
      </w:r>
    </w:p>
    <w:p w:rsidR="007707FC" w:rsidRPr="00692774" w:rsidRDefault="007707FC" w:rsidP="007609B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Kõikehõlmav - sisaldab tõendavaid materjale kogu hinnatava kompetents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 xml:space="preserve">i </w:t>
      </w:r>
      <w:r w:rsidRPr="00692774">
        <w:rPr>
          <w:rFonts w:ascii="Arial" w:hAnsi="Arial" w:cs="Arial"/>
          <w:sz w:val="24"/>
          <w:szCs w:val="24"/>
          <w:lang w:eastAsia="et-EE"/>
        </w:rPr>
        <w:t>kohta.</w:t>
      </w:r>
    </w:p>
    <w:p w:rsidR="007707FC" w:rsidRPr="00692774" w:rsidRDefault="007707FC" w:rsidP="007609B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Isikupärane – võimaldab tuua esile 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>meisterkoka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loovuse ja isikupära.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D0CF0" w:rsidRPr="00692774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692774">
        <w:rPr>
          <w:rFonts w:ascii="Arial" w:hAnsi="Arial" w:cs="Arial"/>
          <w:sz w:val="24"/>
          <w:szCs w:val="24"/>
          <w:lang w:eastAsia="et-EE"/>
        </w:rPr>
        <w:t>sisu ja vorm on loovalt ja isikupäraselt lahendatud.</w:t>
      </w:r>
    </w:p>
    <w:p w:rsidR="007707FC" w:rsidRPr="00692774" w:rsidRDefault="007707FC" w:rsidP="007609B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Autentne –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portfoolios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esitatud tõendusmaterjalid ning eneseanalüüs on autentsed, st koostatud taotleja enese poolt.</w:t>
      </w:r>
    </w:p>
    <w:p w:rsidR="007707FC" w:rsidRPr="00692774" w:rsidRDefault="007707FC" w:rsidP="007609B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</w:p>
    <w:p w:rsidR="007707FC" w:rsidRPr="00692774" w:rsidRDefault="007707FC" w:rsidP="007609B8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5" w:name="_Toc354959145"/>
      <w:bookmarkStart w:id="6" w:name="_Toc413669288"/>
      <w:bookmarkStart w:id="7" w:name="_Toc413669430"/>
      <w:bookmarkStart w:id="8" w:name="_Toc443720771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2.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koostamine</w:t>
      </w:r>
      <w:bookmarkEnd w:id="5"/>
      <w:bookmarkEnd w:id="6"/>
      <w:bookmarkEnd w:id="7"/>
      <w:bookmarkEnd w:id="8"/>
    </w:p>
    <w:p w:rsidR="007707FC" w:rsidRPr="00692774" w:rsidRDefault="007707FC" w:rsidP="007609B8">
      <w:pPr>
        <w:widowControl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Tõendusmaterjali kogumine on kutse taotleja ülesanne</w:t>
      </w:r>
      <w:r w:rsidR="003007F4" w:rsidRPr="00692774">
        <w:rPr>
          <w:rFonts w:ascii="Arial" w:hAnsi="Arial" w:cs="Arial"/>
          <w:sz w:val="24"/>
          <w:szCs w:val="24"/>
          <w:lang w:eastAsia="et-EE"/>
        </w:rPr>
        <w:t xml:space="preserve">, 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taotleja vastutab selles esitatud materjalide tõesuse eest.</w:t>
      </w:r>
    </w:p>
    <w:p w:rsidR="003007F4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Hea tõendusmaterjal: 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6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annab piisavalt tõendeid selle kohta, et kompetents on olemas;</w:t>
      </w:r>
    </w:p>
    <w:p w:rsidR="007707FC" w:rsidRPr="00692774" w:rsidRDefault="007707FC" w:rsidP="007609B8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sisuline, st aitab mõista ja näha tegelikult toimunut, millele viidatakse eneseanalüüsi vormis;</w:t>
      </w:r>
    </w:p>
    <w:p w:rsidR="007707FC" w:rsidRPr="00692774" w:rsidRDefault="007707FC" w:rsidP="007609B8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seotud eneseanalüüsiga ning tõendab seda, millest analüüsis kõneldakse;</w:t>
      </w:r>
    </w:p>
    <w:p w:rsidR="007707FC" w:rsidRPr="00692774" w:rsidRDefault="007707FC" w:rsidP="007609B8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asjakohane ning tõendab seda mida vaja ning mis on kompetentsidega kooskõlas.</w:t>
      </w:r>
    </w:p>
    <w:p w:rsidR="007707FC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lastRenderedPageBreak/>
        <w:t>Tõendusmaterjali valikul on abiks järgmised küsimused: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Milliseid kompetentse aitab tõendada lisatud tõendusmaterjal?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Millist sisulist informatsiooni annab tõendusmaterjal?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Millist kompetentsi antud materjaliga soovin tõendada?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7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Milliseid näiteid saan lisada, et anda kompetentsi tõ</w:t>
      </w:r>
      <w:r w:rsidR="00236D95" w:rsidRPr="00692774">
        <w:rPr>
          <w:rFonts w:ascii="Arial" w:hAnsi="Arial" w:cs="Arial"/>
          <w:sz w:val="24"/>
          <w:szCs w:val="24"/>
          <w:lang w:eastAsia="et-EE"/>
        </w:rPr>
        <w:t>endamist toetavat sisulist informatsiooni</w:t>
      </w:r>
      <w:r w:rsidRPr="00692774">
        <w:rPr>
          <w:rFonts w:ascii="Arial" w:hAnsi="Arial" w:cs="Arial"/>
          <w:sz w:val="24"/>
          <w:szCs w:val="24"/>
          <w:lang w:eastAsia="et-EE"/>
        </w:rPr>
        <w:t>?</w:t>
      </w:r>
    </w:p>
    <w:p w:rsidR="0028294C" w:rsidRPr="00692774" w:rsidRDefault="000B0E08" w:rsidP="007609B8">
      <w:pPr>
        <w:widowControl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Portfoolios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 </w:t>
      </w:r>
      <w:r w:rsidR="008B2D24" w:rsidRPr="00692774">
        <w:rPr>
          <w:rFonts w:ascii="Arial" w:hAnsi="Arial" w:cs="Arial"/>
          <w:sz w:val="24"/>
          <w:szCs w:val="24"/>
          <w:lang w:eastAsia="et-EE"/>
        </w:rPr>
        <w:t xml:space="preserve">(sh digitaalne) 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vormistatakse vastavalt kirjalike tööde vormistamise heale tavale. Kutse taotleja järgib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 koostamisel autoriõigust (korrektsed vi</w:t>
      </w:r>
      <w:r w:rsidR="00DA7018" w:rsidRPr="00692774">
        <w:rPr>
          <w:rFonts w:ascii="Arial" w:hAnsi="Arial" w:cs="Arial"/>
          <w:sz w:val="24"/>
          <w:szCs w:val="24"/>
          <w:lang w:eastAsia="et-EE"/>
        </w:rPr>
        <w:t xml:space="preserve">ited kasutatud allikatele jne). </w:t>
      </w:r>
    </w:p>
    <w:p w:rsidR="007707FC" w:rsidRPr="00692774" w:rsidRDefault="000B0E08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A80BE7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esitatakse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1F340F" w:rsidRPr="00692774">
        <w:rPr>
          <w:rFonts w:ascii="Arial" w:eastAsia="MS Mincho" w:hAnsi="Arial" w:cs="Arial"/>
          <w:sz w:val="24"/>
          <w:szCs w:val="24"/>
          <w:lang w:eastAsia="ja-JP"/>
        </w:rPr>
        <w:t>digitaalselt kutseandja määratud aadressile.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A454F9" w:rsidRPr="00692774" w:rsidRDefault="00A454F9" w:rsidP="007609B8">
      <w:pPr>
        <w:widowControl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</w:p>
    <w:p w:rsidR="007707FC" w:rsidRPr="00692774" w:rsidRDefault="007707FC" w:rsidP="007609B8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9" w:name="_Toc354959146"/>
      <w:bookmarkStart w:id="10" w:name="_Toc413669289"/>
      <w:bookmarkStart w:id="11" w:name="_Toc413669431"/>
      <w:bookmarkStart w:id="12" w:name="_Toc443720772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3.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struktuur</w:t>
      </w:r>
      <w:bookmarkEnd w:id="9"/>
      <w:bookmarkEnd w:id="10"/>
      <w:bookmarkEnd w:id="11"/>
      <w:bookmarkEnd w:id="12"/>
    </w:p>
    <w:p w:rsidR="007707FC" w:rsidRPr="00692774" w:rsidRDefault="007707FC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et-EE" w:bidi="ks-Deva"/>
        </w:rPr>
      </w:pPr>
      <w:r w:rsidRPr="00692774">
        <w:rPr>
          <w:rFonts w:ascii="Arial" w:eastAsia="MS Mincho" w:hAnsi="Arial" w:cs="Arial"/>
          <w:sz w:val="24"/>
          <w:szCs w:val="24"/>
          <w:lang w:eastAsia="et-EE" w:bidi="ks-Deva"/>
        </w:rPr>
        <w:t xml:space="preserve">Kutse taotleja koostab </w:t>
      </w:r>
      <w:r w:rsidR="000B0E08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Pr="00692774">
        <w:rPr>
          <w:rFonts w:ascii="Arial" w:eastAsia="MS Mincho" w:hAnsi="Arial" w:cs="Arial"/>
          <w:sz w:val="24"/>
          <w:szCs w:val="24"/>
          <w:lang w:eastAsia="et-EE" w:bidi="ks-Deva"/>
        </w:rPr>
        <w:t xml:space="preserve"> järgmise struktuuri järgi</w:t>
      </w:r>
      <w:r w:rsidR="000B0E08" w:rsidRPr="00692774">
        <w:rPr>
          <w:rFonts w:ascii="Arial" w:eastAsia="MS Mincho" w:hAnsi="Arial" w:cs="Arial"/>
          <w:sz w:val="24"/>
          <w:szCs w:val="24"/>
          <w:lang w:eastAsia="et-EE" w:bidi="ks-Deva"/>
        </w:rPr>
        <w:t>:</w:t>
      </w:r>
    </w:p>
    <w:p w:rsidR="000B0E08" w:rsidRPr="00692774" w:rsidRDefault="000B0E08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et-EE" w:bidi="ks-Dev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7707FC" w:rsidRPr="00692774" w:rsidTr="003007F4">
        <w:tc>
          <w:tcPr>
            <w:tcW w:w="3085" w:type="dxa"/>
            <w:shd w:val="clear" w:color="auto" w:fill="auto"/>
          </w:tcPr>
          <w:p w:rsidR="007707FC" w:rsidRPr="00692774" w:rsidRDefault="000B0E08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Portfoolio</w:t>
            </w:r>
            <w:r w:rsidR="007707FC"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 osa</w:t>
            </w:r>
          </w:p>
        </w:tc>
        <w:tc>
          <w:tcPr>
            <w:tcW w:w="6379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Sisu</w:t>
            </w:r>
          </w:p>
        </w:tc>
      </w:tr>
      <w:tr w:rsidR="007707FC" w:rsidRPr="00692774" w:rsidTr="003007F4">
        <w:tc>
          <w:tcPr>
            <w:tcW w:w="3085" w:type="dxa"/>
            <w:shd w:val="clear" w:color="auto" w:fill="auto"/>
          </w:tcPr>
          <w:p w:rsidR="007707FC" w:rsidRPr="00692774" w:rsidRDefault="007707FC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Tiitelleht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 või digitaalse </w:t>
            </w:r>
            <w:r w:rsidR="000B0E08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esileht</w:t>
            </w:r>
          </w:p>
        </w:tc>
        <w:tc>
          <w:tcPr>
            <w:tcW w:w="6379" w:type="dxa"/>
            <w:shd w:val="clear" w:color="auto" w:fill="auto"/>
          </w:tcPr>
          <w:p w:rsidR="007707FC" w:rsidRPr="00692774" w:rsidRDefault="000B0E08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Failina esitatava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puhul </w:t>
            </w:r>
            <w:r w:rsidR="007707FC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Hindamisstandardi nõuetele vastav tiitelleht (Lisa 1. Tiitelleht)</w:t>
            </w:r>
          </w:p>
        </w:tc>
      </w:tr>
      <w:tr w:rsidR="007707FC" w:rsidRPr="00692774" w:rsidTr="003007F4">
        <w:tc>
          <w:tcPr>
            <w:tcW w:w="3085" w:type="dxa"/>
            <w:shd w:val="clear" w:color="auto" w:fill="auto"/>
          </w:tcPr>
          <w:p w:rsidR="007707FC" w:rsidRPr="00692774" w:rsidRDefault="007707FC" w:rsidP="00E55F13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Sisukord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/või digitaalse </w:t>
            </w:r>
            <w:r w:rsidR="00E55F13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menüü</w:t>
            </w:r>
          </w:p>
        </w:tc>
        <w:tc>
          <w:tcPr>
            <w:tcW w:w="6379" w:type="dxa"/>
            <w:shd w:val="clear" w:color="auto" w:fill="auto"/>
          </w:tcPr>
          <w:p w:rsidR="007707FC" w:rsidRPr="00692774" w:rsidRDefault="007707FC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Loetelu </w:t>
            </w:r>
            <w:r w:rsidR="000B0E08" w:rsidRPr="00692774">
              <w:rPr>
                <w:rFonts w:ascii="Arial" w:hAnsi="Arial" w:cs="Arial"/>
                <w:sz w:val="24"/>
                <w:szCs w:val="24"/>
                <w:lang w:eastAsia="et-EE"/>
              </w:rPr>
              <w:t>portfoolios</w:t>
            </w:r>
            <w:r w:rsidR="000B0E08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sisalduvatest materjalidest</w:t>
            </w:r>
          </w:p>
        </w:tc>
      </w:tr>
      <w:tr w:rsidR="007707FC" w:rsidRPr="00692774" w:rsidTr="003007F4">
        <w:tc>
          <w:tcPr>
            <w:tcW w:w="3085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Andmed koostaja kohta</w:t>
            </w:r>
          </w:p>
        </w:tc>
        <w:tc>
          <w:tcPr>
            <w:tcW w:w="6379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:rsidTr="003007F4">
        <w:tc>
          <w:tcPr>
            <w:tcW w:w="3085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Kogutud tõendusmaterjalid</w:t>
            </w:r>
          </w:p>
        </w:tc>
        <w:tc>
          <w:tcPr>
            <w:tcW w:w="6379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Hindamisstandardi nõuetele vastavad taotleja arengut tõendavad materjalid</w:t>
            </w:r>
          </w:p>
        </w:tc>
      </w:tr>
      <w:tr w:rsidR="007707FC" w:rsidRPr="00692774" w:rsidTr="003007F4">
        <w:tc>
          <w:tcPr>
            <w:tcW w:w="3085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Kokkuvõte</w:t>
            </w:r>
          </w:p>
        </w:tc>
        <w:tc>
          <w:tcPr>
            <w:tcW w:w="6379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:rsidTr="003007F4">
        <w:tc>
          <w:tcPr>
            <w:tcW w:w="3085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Kasutatud allikad</w:t>
            </w:r>
          </w:p>
        </w:tc>
        <w:tc>
          <w:tcPr>
            <w:tcW w:w="6379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:rsidTr="003007F4">
        <w:tc>
          <w:tcPr>
            <w:tcW w:w="3085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Lisad</w:t>
            </w:r>
          </w:p>
        </w:tc>
        <w:tc>
          <w:tcPr>
            <w:tcW w:w="6379" w:type="dxa"/>
            <w:shd w:val="clear" w:color="auto" w:fill="auto"/>
          </w:tcPr>
          <w:p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</w:tbl>
    <w:p w:rsidR="00ED60E1" w:rsidRPr="00692774" w:rsidRDefault="00ED60E1">
      <w:pPr>
        <w:spacing w:after="200" w:line="276" w:lineRule="auto"/>
        <w:rPr>
          <w:rFonts w:ascii="Arial" w:hAnsi="Arial" w:cs="Arial"/>
          <w:sz w:val="24"/>
          <w:szCs w:val="24"/>
          <w:lang w:eastAsia="ja-JP"/>
        </w:rPr>
      </w:pPr>
      <w:bookmarkStart w:id="13" w:name="_Toc354959147"/>
      <w:bookmarkStart w:id="14" w:name="_Toc413669290"/>
      <w:bookmarkStart w:id="15" w:name="_Toc413669432"/>
    </w:p>
    <w:p w:rsidR="007707FC" w:rsidRPr="00692774" w:rsidRDefault="007707FC" w:rsidP="007609B8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16" w:name="_Toc443720773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4.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kohustuslik sisu</w:t>
      </w:r>
      <w:bookmarkEnd w:id="13"/>
      <w:bookmarkEnd w:id="14"/>
      <w:bookmarkEnd w:id="15"/>
      <w:bookmarkEnd w:id="16"/>
    </w:p>
    <w:p w:rsidR="007707FC" w:rsidRPr="00692774" w:rsidRDefault="002E5C7B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</w:t>
      </w:r>
      <w:r w:rsidR="00E55F13" w:rsidRPr="00692774">
        <w:rPr>
          <w:rFonts w:ascii="Arial" w:eastAsia="MS Mincho" w:hAnsi="Arial" w:cs="Arial"/>
          <w:sz w:val="24"/>
          <w:szCs w:val="24"/>
          <w:lang w:eastAsia="ja-JP"/>
        </w:rPr>
        <w:t>l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i</w:t>
      </w:r>
      <w:r w:rsidR="00E55F13" w:rsidRPr="00692774">
        <w:rPr>
          <w:rFonts w:ascii="Arial" w:eastAsia="MS Mincho" w:hAnsi="Arial" w:cs="Arial"/>
          <w:sz w:val="24"/>
          <w:szCs w:val="24"/>
          <w:lang w:eastAsia="ja-JP"/>
        </w:rPr>
        <w:t>o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sisaldab järgmisi tõendusmaterjale:</w:t>
      </w:r>
    </w:p>
    <w:p w:rsidR="007707FC" w:rsidRPr="00692774" w:rsidRDefault="007707FC" w:rsidP="000B0E08">
      <w:pPr>
        <w:widowControl w:val="0"/>
        <w:numPr>
          <w:ilvl w:val="0"/>
          <w:numId w:val="1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Eneseanalüüs vastavalt eneseanalüüsi vormile (Lisa </w:t>
      </w:r>
      <w:r w:rsidR="001F340F" w:rsidRPr="00692774">
        <w:rPr>
          <w:rFonts w:ascii="Arial" w:eastAsia="MS Mincho" w:hAnsi="Arial" w:cs="Arial"/>
          <w:sz w:val="24"/>
          <w:szCs w:val="24"/>
          <w:lang w:eastAsia="ja-JP"/>
        </w:rPr>
        <w:t>2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. Eneseanalüüsi vorm)</w:t>
      </w:r>
    </w:p>
    <w:p w:rsidR="008B6289" w:rsidRPr="00692774" w:rsidRDefault="008B6289" w:rsidP="000B0E08">
      <w:pPr>
        <w:widowControl w:val="0"/>
        <w:numPr>
          <w:ilvl w:val="0"/>
          <w:numId w:val="1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Sündmuse planeering: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4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tööplaan köögitöö ja teeninduse korraldamiseks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4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planeeritava toitlustussündmuse kontrollpunktide määratlemine ja analüüs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4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menüü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4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menüü põhjendus 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4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tehnoloogilised kaardid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4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kalkulatsioonikaardid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4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tooraine tellimus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4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laudade eelkatteskeem; teenindusplaan</w:t>
      </w:r>
    </w:p>
    <w:p w:rsidR="008B6289" w:rsidRPr="00692774" w:rsidRDefault="008B6289" w:rsidP="002E5C7B">
      <w:pPr>
        <w:widowControl w:val="0"/>
        <w:autoSpaceDN w:val="0"/>
        <w:adjustRightInd w:val="0"/>
        <w:ind w:left="1080" w:firstLine="33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numPr>
          <w:ilvl w:val="0"/>
          <w:numId w:val="19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taotleja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kutsealase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tegevuse analüüs</w:t>
      </w:r>
      <w:r w:rsidR="001F340F" w:rsidRPr="00692774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0B0E08" w:rsidRPr="00692774" w:rsidRDefault="002E5C7B" w:rsidP="00692774">
      <w:pPr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toitlustusettevõtte enesekontrolliplaani toimimine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toitlustusettevõtte  köögi- ja teenindustöö töökorraldus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enda ja meeskonna töö menüüde koostamisel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toitlustusettevõtte igapäevatöös kaubavoogude haldamine ja laoseisu inventeerimine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erinevate maksevahendite kasutamine ettevõttes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klientidelt tagasiside kogumine ja kasutamine parendustegevusteks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lastRenderedPageBreak/>
        <w:t>tootearendusprotsess toitlustusettevõttes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toitlustusettevõtte  meeskonna personalitöö ja meeskonnaliikmete koolitamine</w:t>
      </w:r>
    </w:p>
    <w:p w:rsidR="002E5C7B" w:rsidRPr="00692774" w:rsidRDefault="002E5C7B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oma kutseala väärtustamine, kutseoskuste arendamine, kvaliteetsetele töötulemustele orienteerumine</w:t>
      </w:r>
    </w:p>
    <w:p w:rsidR="00057976" w:rsidRPr="00692774" w:rsidRDefault="00057976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ettevõtlikkus, algatusvõime, probleemide lahendamine</w:t>
      </w:r>
    </w:p>
    <w:p w:rsidR="00057976" w:rsidRPr="00692774" w:rsidRDefault="00057976" w:rsidP="00692774">
      <w:pPr>
        <w:pStyle w:val="Loendilik"/>
        <w:widowControl w:val="0"/>
        <w:numPr>
          <w:ilvl w:val="0"/>
          <w:numId w:val="50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</w:rPr>
        <w:t>toitlustusettevõtte ressursside kasutamineja keskkonnahoidlikkus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20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Tõendusmaterjalid enda kutse- ja erialaste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kompetentside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arengust</w:t>
      </w:r>
      <w:r w:rsidR="002E5C7B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(täienduskoolituste tunnistused jms)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7707FC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taotleja võib </w:t>
      </w:r>
      <w:r w:rsidR="006A3ECA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lisaks kohustuslikule sisule 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esitada lisades muid asjakohaseid </w:t>
      </w:r>
      <w:r w:rsidR="00224C67" w:rsidRPr="00692774">
        <w:rPr>
          <w:rFonts w:ascii="Arial" w:eastAsia="MS Mincho" w:hAnsi="Arial" w:cs="Arial"/>
          <w:sz w:val="24"/>
          <w:szCs w:val="24"/>
          <w:lang w:eastAsia="ja-JP"/>
        </w:rPr>
        <w:t>tõendus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materjale, mida peab oluliseks enda pädevuste tõendamiseks,  näiteks: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31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Näiteid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menüüdest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31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Näiteid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klientide tagasisidest</w:t>
      </w:r>
    </w:p>
    <w:p w:rsidR="007707FC" w:rsidRPr="00692774" w:rsidRDefault="007707FC" w:rsidP="007609B8">
      <w:pPr>
        <w:pStyle w:val="Loendilik"/>
        <w:widowControl w:val="0"/>
        <w:numPr>
          <w:ilvl w:val="0"/>
          <w:numId w:val="31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Näiteid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tunnustustest</w:t>
      </w:r>
    </w:p>
    <w:p w:rsidR="006A3ECA" w:rsidRPr="00692774" w:rsidRDefault="006A3ECA" w:rsidP="007609B8">
      <w:pPr>
        <w:pStyle w:val="Loendilik"/>
        <w:widowControl w:val="0"/>
        <w:numPr>
          <w:ilvl w:val="0"/>
          <w:numId w:val="31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Soovituskirjad tööand</w:t>
      </w:r>
      <w:r w:rsidR="00057976" w:rsidRPr="00692774">
        <w:rPr>
          <w:rFonts w:ascii="Arial" w:eastAsia="MS Mincho" w:hAnsi="Arial" w:cs="Arial"/>
          <w:sz w:val="24"/>
          <w:szCs w:val="24"/>
          <w:lang w:eastAsia="ja-JP"/>
        </w:rPr>
        <w:t>ja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telt</w:t>
      </w:r>
    </w:p>
    <w:p w:rsidR="007707FC" w:rsidRPr="00692774" w:rsidRDefault="00057976" w:rsidP="007609B8">
      <w:pPr>
        <w:pStyle w:val="Loendilik"/>
        <w:widowControl w:val="0"/>
        <w:numPr>
          <w:ilvl w:val="0"/>
          <w:numId w:val="31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jne</w:t>
      </w:r>
    </w:p>
    <w:p w:rsidR="003007F4" w:rsidRPr="00692774" w:rsidRDefault="003007F4" w:rsidP="007609B8">
      <w:pPr>
        <w:widowControl w:val="0"/>
        <w:autoSpaceDN w:val="0"/>
        <w:adjustRightInd w:val="0"/>
        <w:ind w:left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692774" w:rsidRDefault="007707FC" w:rsidP="00692774">
      <w:pPr>
        <w:pStyle w:val="Pealkiri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kern w:val="32"/>
          <w:sz w:val="24"/>
          <w:szCs w:val="24"/>
          <w:lang w:eastAsia="ja-JP"/>
        </w:rPr>
        <w:br w:type="page"/>
      </w:r>
      <w:bookmarkStart w:id="17" w:name="_Toc354959149"/>
      <w:bookmarkStart w:id="18" w:name="_Toc413669292"/>
      <w:bookmarkStart w:id="19" w:name="_Toc413669434"/>
      <w:bookmarkStart w:id="20" w:name="_Toc443720774"/>
    </w:p>
    <w:p w:rsidR="007707FC" w:rsidRPr="00692774" w:rsidRDefault="007707FC" w:rsidP="007609B8">
      <w:pPr>
        <w:pStyle w:val="Pealkiri2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>Lisa 1. Tiitelleht</w:t>
      </w:r>
      <w:bookmarkEnd w:id="17"/>
      <w:bookmarkEnd w:id="18"/>
      <w:bookmarkEnd w:id="19"/>
      <w:bookmarkEnd w:id="20"/>
    </w:p>
    <w:p w:rsidR="007707FC" w:rsidRPr="00692774" w:rsidRDefault="007707FC" w:rsidP="007609B8">
      <w:pPr>
        <w:widowControl w:val="0"/>
        <w:autoSpaceDN w:val="0"/>
        <w:adjustRightInd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0B0E08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Eesti Hotellide ja Restoranide Liit</w:t>
      </w: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Nimi</w:t>
      </w: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0B0E08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Meisterkokk</w:t>
      </w:r>
      <w:r w:rsidR="00454AD9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, tase </w:t>
      </w:r>
      <w:r w:rsidR="009555EF" w:rsidRPr="00692774">
        <w:rPr>
          <w:rFonts w:ascii="Arial" w:eastAsia="MS Mincho" w:hAnsi="Arial" w:cs="Arial"/>
          <w:sz w:val="24"/>
          <w:szCs w:val="24"/>
          <w:lang w:eastAsia="ja-JP"/>
        </w:rPr>
        <w:t>5</w:t>
      </w: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0B0E08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bCs/>
          <w:sz w:val="24"/>
          <w:szCs w:val="24"/>
          <w:lang w:eastAsia="ja-JP"/>
        </w:rPr>
        <w:t>Portfoolio</w:t>
      </w: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A454F9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Tallinn 201</w:t>
      </w:r>
      <w:r w:rsidR="00BC5AC5" w:rsidRPr="00692774">
        <w:rPr>
          <w:rFonts w:ascii="Arial" w:eastAsia="MS Mincho" w:hAnsi="Arial" w:cs="Arial"/>
          <w:sz w:val="24"/>
          <w:szCs w:val="24"/>
          <w:lang w:eastAsia="ja-JP"/>
        </w:rPr>
        <w:t>6</w:t>
      </w:r>
    </w:p>
    <w:p w:rsidR="00A454F9" w:rsidRPr="00692774" w:rsidRDefault="00A454F9" w:rsidP="007609B8">
      <w:pPr>
        <w:spacing w:after="200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br w:type="page"/>
      </w:r>
    </w:p>
    <w:p w:rsidR="007A0426" w:rsidRPr="00692774" w:rsidRDefault="007707FC" w:rsidP="007609B8">
      <w:pPr>
        <w:pStyle w:val="Pealkiri2"/>
        <w:spacing w:before="0" w:after="240"/>
        <w:rPr>
          <w:rFonts w:ascii="Arial" w:hAnsi="Arial" w:cs="Arial"/>
          <w:color w:val="0070C0"/>
          <w:sz w:val="24"/>
          <w:szCs w:val="24"/>
          <w:lang w:eastAsia="ja-JP"/>
        </w:rPr>
      </w:pPr>
      <w:bookmarkStart w:id="21" w:name="_Toc354959151"/>
      <w:bookmarkStart w:id="22" w:name="_Toc413669294"/>
      <w:bookmarkStart w:id="23" w:name="_Toc413669436"/>
      <w:bookmarkStart w:id="24" w:name="_Toc443720775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 xml:space="preserve">Lisa </w:t>
      </w:r>
      <w:r w:rsidR="007A0426" w:rsidRPr="00692774">
        <w:rPr>
          <w:rFonts w:ascii="Arial" w:hAnsi="Arial" w:cs="Arial"/>
          <w:color w:val="auto"/>
          <w:sz w:val="24"/>
          <w:szCs w:val="24"/>
          <w:lang w:eastAsia="ja-JP"/>
        </w:rPr>
        <w:t>2.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Eneseanalüüsi vorm</w:t>
      </w:r>
      <w:bookmarkStart w:id="25" w:name="_Toc352057155"/>
      <w:bookmarkStart w:id="26" w:name="_Toc354959152"/>
      <w:bookmarkStart w:id="27" w:name="_Toc413669295"/>
      <w:bookmarkStart w:id="28" w:name="_Toc413669437"/>
      <w:bookmarkEnd w:id="21"/>
      <w:bookmarkEnd w:id="22"/>
      <w:bookmarkEnd w:id="23"/>
      <w:bookmarkEnd w:id="24"/>
      <w:r w:rsidR="00355455"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</w:t>
      </w:r>
    </w:p>
    <w:tbl>
      <w:tblPr>
        <w:tblW w:w="1011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394"/>
        <w:gridCol w:w="1417"/>
        <w:gridCol w:w="2410"/>
      </w:tblGrid>
      <w:tr w:rsidR="002C3B04" w:rsidRPr="00692774" w:rsidTr="00692774">
        <w:trPr>
          <w:trHeight w:val="576"/>
        </w:trPr>
        <w:tc>
          <w:tcPr>
            <w:tcW w:w="1890" w:type="dxa"/>
            <w:shd w:val="clear" w:color="auto" w:fill="auto"/>
          </w:tcPr>
          <w:bookmarkEnd w:id="25"/>
          <w:p w:rsidR="002C3B04" w:rsidRPr="00692774" w:rsidRDefault="002C3B04" w:rsidP="007609B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Kompetents</w:t>
            </w: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Analüüsitav hindamiskriteerium</w:t>
            </w:r>
          </w:p>
        </w:tc>
        <w:tc>
          <w:tcPr>
            <w:tcW w:w="1417" w:type="dxa"/>
          </w:tcPr>
          <w:p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Portfoolio </w:t>
            </w:r>
          </w:p>
          <w:p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osa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Viide portfoolios tõendavatele materjalidele</w:t>
            </w:r>
          </w:p>
          <w:p w:rsidR="002C3B04" w:rsidRPr="00692774" w:rsidRDefault="002C3B04" w:rsidP="002C3B04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(materjali nimetus, lk nr vms)</w:t>
            </w:r>
          </w:p>
        </w:tc>
      </w:tr>
      <w:tr w:rsidR="002C3B04" w:rsidRPr="00692774" w:rsidTr="00692774">
        <w:trPr>
          <w:trHeight w:val="1105"/>
        </w:trPr>
        <w:tc>
          <w:tcPr>
            <w:tcW w:w="1890" w:type="dxa"/>
            <w:vMerge w:val="restart"/>
            <w:shd w:val="clear" w:color="auto" w:fill="auto"/>
          </w:tcPr>
          <w:p w:rsidR="002C3B04" w:rsidRPr="00692774" w:rsidRDefault="002C3B04" w:rsidP="000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Theme="minorHAnsi" w:hAnsi="Arial" w:cs="Arial"/>
                <w:b/>
                <w:sz w:val="24"/>
                <w:szCs w:val="24"/>
              </w:rPr>
              <w:t>Töö planeerimine ja korraldamine</w:t>
            </w:r>
          </w:p>
          <w:p w:rsidR="002C3B04" w:rsidRPr="00692774" w:rsidRDefault="002C3B04" w:rsidP="000B0E0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 (B.2.1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  <w:p w:rsidR="002C3B04" w:rsidRPr="00692774" w:rsidRDefault="002C3B04" w:rsidP="007609B8">
            <w:pPr>
              <w:widowControl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spacing w:after="160" w:line="259" w:lineRule="auto"/>
              <w:contextualSpacing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Analüüsin toitlustusettevõtte enesekontrolliplaani toimimist, </w:t>
            </w:r>
            <w:r w:rsidRPr="00692774">
              <w:rPr>
                <w:rFonts w:ascii="Arial" w:hAnsi="Arial" w:cs="Arial"/>
                <w:sz w:val="24"/>
                <w:szCs w:val="24"/>
              </w:rPr>
              <w:t>kirjeldades selle täitmist ja dokumentide haldamist</w:t>
            </w:r>
          </w:p>
        </w:tc>
        <w:tc>
          <w:tcPr>
            <w:tcW w:w="1417" w:type="dxa"/>
          </w:tcPr>
          <w:p w:rsidR="002C3B04" w:rsidRPr="00692774" w:rsidRDefault="002C3B04" w:rsidP="007325E2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ED60E1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rPr>
          <w:trHeight w:val="442"/>
        </w:trPr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0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 xml:space="preserve">Analüüsin toitlustusettevõtte  köögi- ja teenindustöö töökorraldust, arvestades õigusaktides ettenähtud nõudeid, ettevõtte täituvust ja üldist töökoormust </w:t>
            </w:r>
          </w:p>
        </w:tc>
        <w:tc>
          <w:tcPr>
            <w:tcW w:w="1417" w:type="dxa"/>
          </w:tcPr>
          <w:p w:rsidR="002C3B04" w:rsidRPr="00692774" w:rsidRDefault="002C3B04" w:rsidP="00A673B2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rPr>
          <w:trHeight w:val="442"/>
        </w:trPr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0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>Koostan kirjalikult meeskonna tööplaani köögitöö ja teeninduse korraldamiseks toitlustussündmusel</w:t>
            </w:r>
          </w:p>
        </w:tc>
        <w:tc>
          <w:tcPr>
            <w:tcW w:w="1417" w:type="dxa"/>
          </w:tcPr>
          <w:p w:rsidR="002C3B04" w:rsidRPr="00692774" w:rsidRDefault="002C3B04" w:rsidP="00ED60E1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Sündmuse planeering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ED60E1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rPr>
          <w:trHeight w:val="442"/>
        </w:trPr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0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 xml:space="preserve">Koostan tehnoloogilised skeemid ja määratleb toitlustussündmuse kontrollpunktid </w:t>
            </w:r>
          </w:p>
        </w:tc>
        <w:tc>
          <w:tcPr>
            <w:tcW w:w="1417" w:type="dxa"/>
          </w:tcPr>
          <w:p w:rsidR="002C3B04" w:rsidRPr="00692774" w:rsidRDefault="002C3B04" w:rsidP="00ED60E1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Sündmuse planeering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ED60E1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rPr>
          <w:trHeight w:val="562"/>
        </w:trPr>
        <w:tc>
          <w:tcPr>
            <w:tcW w:w="1890" w:type="dxa"/>
            <w:vMerge w:val="restart"/>
            <w:shd w:val="clear" w:color="auto" w:fill="auto"/>
          </w:tcPr>
          <w:p w:rsidR="002C3B04" w:rsidRPr="00692774" w:rsidRDefault="002C3B04" w:rsidP="000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Theme="minorHAnsi" w:hAnsi="Arial" w:cs="Arial"/>
                <w:b/>
                <w:sz w:val="24"/>
                <w:szCs w:val="24"/>
              </w:rPr>
              <w:t>Menüü koostamine</w:t>
            </w:r>
          </w:p>
          <w:p w:rsidR="002C3B04" w:rsidRPr="00692774" w:rsidRDefault="002C3B04" w:rsidP="000B0E08">
            <w:pPr>
              <w:widowControl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(B.2.2)</w:t>
            </w: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 xml:space="preserve">Analüüsin enda ja meeskonna tööd menüüde koostamisel toitlustusettevõttes </w:t>
            </w:r>
          </w:p>
          <w:p w:rsidR="002C3B04" w:rsidRPr="00692774" w:rsidRDefault="002C3B04" w:rsidP="00692774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2C3B04" w:rsidRPr="00692774" w:rsidRDefault="002C3B04" w:rsidP="00D50233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D50233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rPr>
          <w:trHeight w:val="562"/>
        </w:trPr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0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>Koostan menüü toitlustussündmusele jälgides selle vastavust menüü koostamise põhimõtetele ja toitlustusettevõtte spetsiifikale ning kliendi soovidele ja vajadustele</w:t>
            </w:r>
          </w:p>
        </w:tc>
        <w:tc>
          <w:tcPr>
            <w:tcW w:w="1417" w:type="dxa"/>
          </w:tcPr>
          <w:p w:rsidR="002C3B04" w:rsidRPr="00692774" w:rsidRDefault="002C3B04" w:rsidP="00F8254B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Sündmuse planeering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D50233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rPr>
          <w:trHeight w:val="562"/>
        </w:trPr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0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>Koostan toitlustusettevõtte tarkvara kasutades toitlustussündmuse tehnoloogilised ja kalkulatsioonikaardid, müügihinna ning tooraine tellimuse</w:t>
            </w:r>
          </w:p>
        </w:tc>
        <w:tc>
          <w:tcPr>
            <w:tcW w:w="1417" w:type="dxa"/>
          </w:tcPr>
          <w:p w:rsidR="002C3B04" w:rsidRPr="00692774" w:rsidRDefault="002C3B04" w:rsidP="00D50233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Sündmuse planeering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D50233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shd w:val="clear" w:color="auto" w:fill="auto"/>
          </w:tcPr>
          <w:p w:rsidR="002C3B04" w:rsidRPr="00692774" w:rsidRDefault="002C3B04" w:rsidP="000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692774">
              <w:rPr>
                <w:rFonts w:ascii="Arial" w:eastAsiaTheme="minorHAnsi" w:hAnsi="Arial" w:cs="Arial"/>
                <w:b/>
                <w:sz w:val="24"/>
                <w:szCs w:val="24"/>
              </w:rPr>
              <w:t>Kaupade haldamine</w:t>
            </w:r>
          </w:p>
          <w:p w:rsidR="002C3B04" w:rsidRPr="00692774" w:rsidRDefault="002C3B04" w:rsidP="000B0E08">
            <w:pPr>
              <w:widowControl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(B.2.3)</w:t>
            </w:r>
          </w:p>
          <w:p w:rsidR="002C3B04" w:rsidRPr="00692774" w:rsidRDefault="002C3B04" w:rsidP="007609B8">
            <w:pPr>
              <w:widowControl w:val="0"/>
              <w:autoSpaceDN w:val="0"/>
              <w:adjustRightInd w:val="0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spacing w:after="160" w:line="259" w:lineRule="auto"/>
              <w:contextualSpacing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>Analüüsin toitlustusettevõtte igapäevatöös kaubavoogude haldamist ja laoseisu inventeerimist vastavalt ettevõttes kehtestatud sisekorrale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vMerge w:val="restart"/>
            <w:shd w:val="clear" w:color="auto" w:fill="auto"/>
          </w:tcPr>
          <w:p w:rsidR="002C3B04" w:rsidRPr="00692774" w:rsidRDefault="002C3B04" w:rsidP="00BD61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Theme="minorHAnsi" w:hAnsi="Arial" w:cs="Arial"/>
                <w:b/>
                <w:sz w:val="24"/>
                <w:szCs w:val="24"/>
              </w:rPr>
              <w:t>Teenindamine ja müügitöö</w:t>
            </w:r>
          </w:p>
          <w:p w:rsidR="002C3B04" w:rsidRPr="00692774" w:rsidRDefault="002C3B04" w:rsidP="00BD615F">
            <w:pPr>
              <w:widowControl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(B.2.6)</w:t>
            </w: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>Kirjeldan erinevate maksevahendite kasutamise vastavalt ettevõtte vajadusele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BD61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widowControl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 xml:space="preserve">Analüüsin klientidelt tagasiside kogumist ja kasutamist parendustegevusteks 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BD61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widowControl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>Koostan toitlustussündmuse laudade eelkatteskeemi koos kujunduse ja teenindusplaaniga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Sündmuse planeering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FF000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Selgitan välja kliendi vajadused, kasutades sobivaid kommunikatsioonivahendeid, lahendades kliendi teenuse kasutamise seotud probleeme vastavalt ettevõtte spetsiifikale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Sündmuse planeering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shd w:val="clear" w:color="auto" w:fill="auto"/>
          </w:tcPr>
          <w:p w:rsidR="002C3B04" w:rsidRPr="00692774" w:rsidRDefault="002C3B04" w:rsidP="00BD61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Theme="minorHAnsi" w:hAnsi="Arial" w:cs="Arial"/>
                <w:b/>
                <w:sz w:val="24"/>
                <w:szCs w:val="24"/>
              </w:rPr>
              <w:t>Toodete arendamine</w:t>
            </w:r>
          </w:p>
          <w:p w:rsidR="002C3B04" w:rsidRPr="00692774" w:rsidRDefault="002C3B04" w:rsidP="00BD615F">
            <w:pPr>
              <w:widowControl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(B.2.8)</w:t>
            </w: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 xml:space="preserve">Analüüsin tootearendusprotsessi toitlustusettevõttes 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shd w:val="clear" w:color="auto" w:fill="auto"/>
          </w:tcPr>
          <w:p w:rsidR="002C3B04" w:rsidRPr="00692774" w:rsidRDefault="002C3B04" w:rsidP="00F8254B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t-EE" w:bidi="ks-Deva"/>
              </w:rPr>
            </w:pPr>
            <w:r w:rsidRPr="00692774">
              <w:rPr>
                <w:rFonts w:ascii="Arial" w:eastAsiaTheme="minorHAnsi" w:hAnsi="Arial" w:cs="Arial"/>
                <w:b/>
                <w:sz w:val="24"/>
                <w:szCs w:val="24"/>
              </w:rPr>
              <w:t>Juhtimine</w:t>
            </w:r>
          </w:p>
          <w:p w:rsidR="002C3B04" w:rsidRPr="00692774" w:rsidRDefault="002C3B04" w:rsidP="00F82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927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(B.2.9)</w:t>
            </w: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 xml:space="preserve">Analüüsin toitlustusettevõtte  meeskonna personalitööd ja meeskonnaliikmete koolitamist 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vMerge w:val="restart"/>
            <w:shd w:val="clear" w:color="auto" w:fill="auto"/>
          </w:tcPr>
          <w:p w:rsidR="002C3B04" w:rsidRPr="00692774" w:rsidRDefault="002C3B04" w:rsidP="00F8254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92774">
              <w:rPr>
                <w:rFonts w:ascii="Arial" w:hAnsi="Arial" w:cs="Arial"/>
                <w:b/>
                <w:sz w:val="24"/>
                <w:szCs w:val="24"/>
              </w:rPr>
              <w:t>Meisterkokk, tase 5 kutset läbiv kompetents (B.2.10)</w:t>
            </w: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>Analüüsin, kuidas väärtustan oma kutseala ning arendan kutseoskusi ja orienteerun kvaliteetsetele töötulemustele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F8254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 xml:space="preserve">Analüüsib enda ettevõtlikkust, algatusvõimet, probleemide lahendamist 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2C3B04" w:rsidRPr="00692774" w:rsidTr="00692774">
        <w:tc>
          <w:tcPr>
            <w:tcW w:w="1890" w:type="dxa"/>
            <w:vMerge/>
            <w:shd w:val="clear" w:color="auto" w:fill="auto"/>
          </w:tcPr>
          <w:p w:rsidR="002C3B04" w:rsidRPr="00692774" w:rsidRDefault="002C3B04" w:rsidP="00F8254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3B04" w:rsidRPr="00692774" w:rsidRDefault="002C3B04" w:rsidP="00692774">
            <w:pPr>
              <w:rPr>
                <w:rFonts w:ascii="Arial" w:hAnsi="Arial" w:cs="Arial"/>
                <w:sz w:val="24"/>
                <w:szCs w:val="24"/>
              </w:rPr>
            </w:pPr>
            <w:r w:rsidRPr="00692774">
              <w:rPr>
                <w:rFonts w:ascii="Arial" w:hAnsi="Arial" w:cs="Arial"/>
                <w:sz w:val="24"/>
                <w:szCs w:val="24"/>
              </w:rPr>
              <w:t>Analüüsin toitlustusettevõtte ressursside kasutamist ja keskkonnahoidlikkust.</w:t>
            </w:r>
          </w:p>
        </w:tc>
        <w:tc>
          <w:tcPr>
            <w:tcW w:w="1417" w:type="dxa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Analüüs</w:t>
            </w:r>
          </w:p>
        </w:tc>
        <w:tc>
          <w:tcPr>
            <w:tcW w:w="2410" w:type="dxa"/>
            <w:shd w:val="clear" w:color="auto" w:fill="auto"/>
          </w:tcPr>
          <w:p w:rsidR="002C3B04" w:rsidRPr="00692774" w:rsidRDefault="002C3B04" w:rsidP="00760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bookmarkEnd w:id="26"/>
      <w:bookmarkEnd w:id="27"/>
      <w:bookmarkEnd w:id="28"/>
    </w:tbl>
    <w:p w:rsidR="00BD615F" w:rsidRPr="00692774" w:rsidRDefault="00BD615F" w:rsidP="007F625A">
      <w:pPr>
        <w:pStyle w:val="Pealkiri2"/>
        <w:spacing w:before="0" w:after="240"/>
        <w:rPr>
          <w:rFonts w:ascii="Arial" w:eastAsia="MS Mincho" w:hAnsi="Arial" w:cs="Arial"/>
          <w:b w:val="0"/>
          <w:bCs w:val="0"/>
          <w:sz w:val="24"/>
          <w:szCs w:val="24"/>
          <w:lang w:eastAsia="ja-JP"/>
        </w:rPr>
      </w:pPr>
    </w:p>
    <w:sectPr w:rsidR="00BD615F" w:rsidRPr="00692774" w:rsidSect="0028294C">
      <w:footerReference w:type="default" r:id="rId8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F5" w:rsidRDefault="007A23F5" w:rsidP="00C45DC1">
      <w:r>
        <w:separator/>
      </w:r>
    </w:p>
  </w:endnote>
  <w:endnote w:type="continuationSeparator" w:id="0">
    <w:p w:rsidR="007A23F5" w:rsidRDefault="007A23F5" w:rsidP="00C4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7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289" w:rsidRDefault="00E91251">
        <w:pPr>
          <w:pStyle w:val="Jalus"/>
          <w:jc w:val="center"/>
        </w:pPr>
        <w:r>
          <w:fldChar w:fldCharType="begin"/>
        </w:r>
        <w:r w:rsidR="00EC393B">
          <w:instrText xml:space="preserve"> PAGE   \* MERGEFORMAT </w:instrText>
        </w:r>
        <w:r>
          <w:fldChar w:fldCharType="separate"/>
        </w:r>
        <w:r w:rsidR="00662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289" w:rsidRDefault="008B628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F5" w:rsidRDefault="007A23F5" w:rsidP="00C45DC1">
      <w:r>
        <w:separator/>
      </w:r>
    </w:p>
  </w:footnote>
  <w:footnote w:type="continuationSeparator" w:id="0">
    <w:p w:rsidR="007A23F5" w:rsidRDefault="007A23F5" w:rsidP="00C4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9F"/>
    <w:multiLevelType w:val="hybridMultilevel"/>
    <w:tmpl w:val="2C8C47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64DD"/>
    <w:multiLevelType w:val="hybridMultilevel"/>
    <w:tmpl w:val="B2DAF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76803"/>
    <w:multiLevelType w:val="hybridMultilevel"/>
    <w:tmpl w:val="22AC7CF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A0DDE"/>
    <w:multiLevelType w:val="hybridMultilevel"/>
    <w:tmpl w:val="8154D67C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43F47"/>
    <w:multiLevelType w:val="hybridMultilevel"/>
    <w:tmpl w:val="8B360EE2"/>
    <w:lvl w:ilvl="0" w:tplc="409CF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7C0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C89"/>
    <w:multiLevelType w:val="hybridMultilevel"/>
    <w:tmpl w:val="131ECB1C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7024"/>
    <w:multiLevelType w:val="hybridMultilevel"/>
    <w:tmpl w:val="C4407436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92148"/>
    <w:multiLevelType w:val="hybridMultilevel"/>
    <w:tmpl w:val="FAFC2B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97716"/>
    <w:multiLevelType w:val="hybridMultilevel"/>
    <w:tmpl w:val="BEA07A30"/>
    <w:lvl w:ilvl="0" w:tplc="48BCCD0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D43F9"/>
    <w:multiLevelType w:val="hybridMultilevel"/>
    <w:tmpl w:val="DF984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6FF"/>
    <w:multiLevelType w:val="hybridMultilevel"/>
    <w:tmpl w:val="104E0604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B4A2B"/>
    <w:multiLevelType w:val="hybridMultilevel"/>
    <w:tmpl w:val="3644225E"/>
    <w:lvl w:ilvl="0" w:tplc="24C6207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BD78DB"/>
    <w:multiLevelType w:val="hybridMultilevel"/>
    <w:tmpl w:val="9F18C3D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F6846"/>
    <w:multiLevelType w:val="hybridMultilevel"/>
    <w:tmpl w:val="9CB089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445F"/>
    <w:multiLevelType w:val="hybridMultilevel"/>
    <w:tmpl w:val="81948396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533"/>
    <w:multiLevelType w:val="hybridMultilevel"/>
    <w:tmpl w:val="AE9C25E0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A1DC6"/>
    <w:multiLevelType w:val="hybridMultilevel"/>
    <w:tmpl w:val="C3D6954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23F89"/>
    <w:multiLevelType w:val="hybridMultilevel"/>
    <w:tmpl w:val="57468F42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0B74"/>
    <w:multiLevelType w:val="hybridMultilevel"/>
    <w:tmpl w:val="4BC2ACBA"/>
    <w:lvl w:ilvl="0" w:tplc="E8D6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86F45"/>
    <w:multiLevelType w:val="hybridMultilevel"/>
    <w:tmpl w:val="0F9E8DA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B78CB"/>
    <w:multiLevelType w:val="hybridMultilevel"/>
    <w:tmpl w:val="DF4E647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56A87"/>
    <w:multiLevelType w:val="hybridMultilevel"/>
    <w:tmpl w:val="084A66D8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804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61458"/>
    <w:multiLevelType w:val="hybridMultilevel"/>
    <w:tmpl w:val="356251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C0B8E"/>
    <w:multiLevelType w:val="hybridMultilevel"/>
    <w:tmpl w:val="EA961446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C3107"/>
    <w:multiLevelType w:val="hybridMultilevel"/>
    <w:tmpl w:val="B93E2D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E54FA"/>
    <w:multiLevelType w:val="hybridMultilevel"/>
    <w:tmpl w:val="7B5AC114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0F0F46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81752"/>
    <w:multiLevelType w:val="hybridMultilevel"/>
    <w:tmpl w:val="D0D874CC"/>
    <w:lvl w:ilvl="0" w:tplc="409CF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737A0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E1794"/>
    <w:multiLevelType w:val="hybridMultilevel"/>
    <w:tmpl w:val="90546B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4523C"/>
    <w:multiLevelType w:val="hybridMultilevel"/>
    <w:tmpl w:val="13F273A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6333A8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878B6"/>
    <w:multiLevelType w:val="hybridMultilevel"/>
    <w:tmpl w:val="F592726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F82A59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2156E"/>
    <w:multiLevelType w:val="hybridMultilevel"/>
    <w:tmpl w:val="8836EFB6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25099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7B0D"/>
    <w:multiLevelType w:val="hybridMultilevel"/>
    <w:tmpl w:val="DD9AD7B0"/>
    <w:lvl w:ilvl="0" w:tplc="24C6207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9C200CB"/>
    <w:multiLevelType w:val="hybridMultilevel"/>
    <w:tmpl w:val="202A51C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50498E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5FB9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A2E46"/>
    <w:multiLevelType w:val="hybridMultilevel"/>
    <w:tmpl w:val="F41A373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47001E"/>
    <w:multiLevelType w:val="hybridMultilevel"/>
    <w:tmpl w:val="49A4A2D6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22372"/>
    <w:multiLevelType w:val="hybridMultilevel"/>
    <w:tmpl w:val="FC3E725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B32EEA"/>
    <w:multiLevelType w:val="hybridMultilevel"/>
    <w:tmpl w:val="E9BC811C"/>
    <w:lvl w:ilvl="0" w:tplc="0000004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528A1"/>
    <w:multiLevelType w:val="hybridMultilevel"/>
    <w:tmpl w:val="B51EEB8C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230F4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61CE1"/>
    <w:multiLevelType w:val="hybridMultilevel"/>
    <w:tmpl w:val="6122D52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9251F0"/>
    <w:multiLevelType w:val="hybridMultilevel"/>
    <w:tmpl w:val="649410E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2"/>
  </w:num>
  <w:num w:numId="3">
    <w:abstractNumId w:val="11"/>
  </w:num>
  <w:num w:numId="4">
    <w:abstractNumId w:val="43"/>
  </w:num>
  <w:num w:numId="5">
    <w:abstractNumId w:val="6"/>
  </w:num>
  <w:num w:numId="6">
    <w:abstractNumId w:val="18"/>
  </w:num>
  <w:num w:numId="7">
    <w:abstractNumId w:val="3"/>
  </w:num>
  <w:num w:numId="8">
    <w:abstractNumId w:val="48"/>
  </w:num>
  <w:num w:numId="9">
    <w:abstractNumId w:val="1"/>
  </w:num>
  <w:num w:numId="10">
    <w:abstractNumId w:val="9"/>
  </w:num>
  <w:num w:numId="11">
    <w:abstractNumId w:val="10"/>
  </w:num>
  <w:num w:numId="12">
    <w:abstractNumId w:val="19"/>
  </w:num>
  <w:num w:numId="13">
    <w:abstractNumId w:val="26"/>
  </w:num>
  <w:num w:numId="14">
    <w:abstractNumId w:val="29"/>
  </w:num>
  <w:num w:numId="15">
    <w:abstractNumId w:val="4"/>
  </w:num>
  <w:num w:numId="16">
    <w:abstractNumId w:val="34"/>
  </w:num>
  <w:num w:numId="17">
    <w:abstractNumId w:val="25"/>
  </w:num>
  <w:num w:numId="18">
    <w:abstractNumId w:val="36"/>
  </w:num>
  <w:num w:numId="19">
    <w:abstractNumId w:val="14"/>
  </w:num>
  <w:num w:numId="20">
    <w:abstractNumId w:val="49"/>
  </w:num>
  <w:num w:numId="21">
    <w:abstractNumId w:val="7"/>
  </w:num>
  <w:num w:numId="22">
    <w:abstractNumId w:val="0"/>
  </w:num>
  <w:num w:numId="23">
    <w:abstractNumId w:val="42"/>
  </w:num>
  <w:num w:numId="24">
    <w:abstractNumId w:val="39"/>
  </w:num>
  <w:num w:numId="25">
    <w:abstractNumId w:val="44"/>
  </w:num>
  <w:num w:numId="26">
    <w:abstractNumId w:val="2"/>
  </w:num>
  <w:num w:numId="27">
    <w:abstractNumId w:val="17"/>
  </w:num>
  <w:num w:numId="28">
    <w:abstractNumId w:val="15"/>
  </w:num>
  <w:num w:numId="29">
    <w:abstractNumId w:val="24"/>
  </w:num>
  <w:num w:numId="30">
    <w:abstractNumId w:val="27"/>
  </w:num>
  <w:num w:numId="31">
    <w:abstractNumId w:val="32"/>
  </w:num>
  <w:num w:numId="32">
    <w:abstractNumId w:val="33"/>
  </w:num>
  <w:num w:numId="33">
    <w:abstractNumId w:val="41"/>
  </w:num>
  <w:num w:numId="34">
    <w:abstractNumId w:val="35"/>
  </w:num>
  <w:num w:numId="35">
    <w:abstractNumId w:val="47"/>
  </w:num>
  <w:num w:numId="36">
    <w:abstractNumId w:val="5"/>
  </w:num>
  <w:num w:numId="37">
    <w:abstractNumId w:val="28"/>
  </w:num>
  <w:num w:numId="38">
    <w:abstractNumId w:val="30"/>
  </w:num>
  <w:num w:numId="39">
    <w:abstractNumId w:val="37"/>
  </w:num>
  <w:num w:numId="40">
    <w:abstractNumId w:val="23"/>
  </w:num>
  <w:num w:numId="41">
    <w:abstractNumId w:val="40"/>
  </w:num>
  <w:num w:numId="42">
    <w:abstractNumId w:val="46"/>
  </w:num>
  <w:num w:numId="43">
    <w:abstractNumId w:val="21"/>
  </w:num>
  <w:num w:numId="44">
    <w:abstractNumId w:val="16"/>
  </w:num>
  <w:num w:numId="45">
    <w:abstractNumId w:val="31"/>
  </w:num>
  <w:num w:numId="46">
    <w:abstractNumId w:val="20"/>
  </w:num>
  <w:num w:numId="47">
    <w:abstractNumId w:val="13"/>
  </w:num>
  <w:num w:numId="48">
    <w:abstractNumId w:val="8"/>
  </w:num>
  <w:num w:numId="49">
    <w:abstractNumId w:val="3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C"/>
    <w:rsid w:val="00026EBB"/>
    <w:rsid w:val="00032362"/>
    <w:rsid w:val="00051550"/>
    <w:rsid w:val="00052DB1"/>
    <w:rsid w:val="00057976"/>
    <w:rsid w:val="00064F4E"/>
    <w:rsid w:val="00084808"/>
    <w:rsid w:val="000B0E08"/>
    <w:rsid w:val="000F2343"/>
    <w:rsid w:val="001345C1"/>
    <w:rsid w:val="00176B42"/>
    <w:rsid w:val="0019279C"/>
    <w:rsid w:val="00193F1E"/>
    <w:rsid w:val="001D69EB"/>
    <w:rsid w:val="001D6D10"/>
    <w:rsid w:val="001F340F"/>
    <w:rsid w:val="00200032"/>
    <w:rsid w:val="00210DA0"/>
    <w:rsid w:val="00224C67"/>
    <w:rsid w:val="0023643E"/>
    <w:rsid w:val="00236D95"/>
    <w:rsid w:val="002370E4"/>
    <w:rsid w:val="0026484C"/>
    <w:rsid w:val="002718CC"/>
    <w:rsid w:val="00271B3D"/>
    <w:rsid w:val="002761AB"/>
    <w:rsid w:val="00280B3D"/>
    <w:rsid w:val="0028294C"/>
    <w:rsid w:val="002830DE"/>
    <w:rsid w:val="002C3B04"/>
    <w:rsid w:val="002D102F"/>
    <w:rsid w:val="002E5C7B"/>
    <w:rsid w:val="002F604B"/>
    <w:rsid w:val="003007F4"/>
    <w:rsid w:val="00306F3A"/>
    <w:rsid w:val="00340EAF"/>
    <w:rsid w:val="00355455"/>
    <w:rsid w:val="00394490"/>
    <w:rsid w:val="003B30AF"/>
    <w:rsid w:val="00402E96"/>
    <w:rsid w:val="0040402A"/>
    <w:rsid w:val="0041496C"/>
    <w:rsid w:val="0042065C"/>
    <w:rsid w:val="00420889"/>
    <w:rsid w:val="0042687C"/>
    <w:rsid w:val="00443C9A"/>
    <w:rsid w:val="00454AD9"/>
    <w:rsid w:val="00454AED"/>
    <w:rsid w:val="004678EF"/>
    <w:rsid w:val="004824D8"/>
    <w:rsid w:val="004A663E"/>
    <w:rsid w:val="004C3FF1"/>
    <w:rsid w:val="00527CBF"/>
    <w:rsid w:val="005707FB"/>
    <w:rsid w:val="005A002E"/>
    <w:rsid w:val="005C10D5"/>
    <w:rsid w:val="005D3E71"/>
    <w:rsid w:val="00623BAD"/>
    <w:rsid w:val="0064578C"/>
    <w:rsid w:val="00662C34"/>
    <w:rsid w:val="00673E7B"/>
    <w:rsid w:val="006820F0"/>
    <w:rsid w:val="00692774"/>
    <w:rsid w:val="00692DC5"/>
    <w:rsid w:val="006A3ECA"/>
    <w:rsid w:val="006C2FE7"/>
    <w:rsid w:val="007325E2"/>
    <w:rsid w:val="00753B8A"/>
    <w:rsid w:val="00757431"/>
    <w:rsid w:val="007609B8"/>
    <w:rsid w:val="007707FC"/>
    <w:rsid w:val="0077248B"/>
    <w:rsid w:val="00774770"/>
    <w:rsid w:val="0078508F"/>
    <w:rsid w:val="007A0426"/>
    <w:rsid w:val="007A23F5"/>
    <w:rsid w:val="007D0CF0"/>
    <w:rsid w:val="007F625A"/>
    <w:rsid w:val="008463DA"/>
    <w:rsid w:val="00860E08"/>
    <w:rsid w:val="00883F9E"/>
    <w:rsid w:val="008A2DED"/>
    <w:rsid w:val="008B2D24"/>
    <w:rsid w:val="008B6289"/>
    <w:rsid w:val="0095210D"/>
    <w:rsid w:val="009555EF"/>
    <w:rsid w:val="00993547"/>
    <w:rsid w:val="009A3FC1"/>
    <w:rsid w:val="009D07B1"/>
    <w:rsid w:val="00A052A3"/>
    <w:rsid w:val="00A212EB"/>
    <w:rsid w:val="00A452E0"/>
    <w:rsid w:val="00A454F9"/>
    <w:rsid w:val="00A673B2"/>
    <w:rsid w:val="00A80BE7"/>
    <w:rsid w:val="00AD15FD"/>
    <w:rsid w:val="00AD4BB3"/>
    <w:rsid w:val="00AE5020"/>
    <w:rsid w:val="00B02DA3"/>
    <w:rsid w:val="00B076D3"/>
    <w:rsid w:val="00BC142D"/>
    <w:rsid w:val="00BC597E"/>
    <w:rsid w:val="00BC5AC5"/>
    <w:rsid w:val="00BD615F"/>
    <w:rsid w:val="00BE27E9"/>
    <w:rsid w:val="00C13944"/>
    <w:rsid w:val="00C459E7"/>
    <w:rsid w:val="00C45DC1"/>
    <w:rsid w:val="00C85627"/>
    <w:rsid w:val="00CB6644"/>
    <w:rsid w:val="00CF7742"/>
    <w:rsid w:val="00D06CC3"/>
    <w:rsid w:val="00D25380"/>
    <w:rsid w:val="00D3286A"/>
    <w:rsid w:val="00D50233"/>
    <w:rsid w:val="00D5183C"/>
    <w:rsid w:val="00D70DF6"/>
    <w:rsid w:val="00DA7018"/>
    <w:rsid w:val="00DF6A1B"/>
    <w:rsid w:val="00E12011"/>
    <w:rsid w:val="00E55F13"/>
    <w:rsid w:val="00E91251"/>
    <w:rsid w:val="00EC393B"/>
    <w:rsid w:val="00ED60E1"/>
    <w:rsid w:val="00ED6738"/>
    <w:rsid w:val="00EF1F1B"/>
    <w:rsid w:val="00EF37E3"/>
    <w:rsid w:val="00F0043A"/>
    <w:rsid w:val="00F17AA0"/>
    <w:rsid w:val="00F27253"/>
    <w:rsid w:val="00F34548"/>
    <w:rsid w:val="00F442F4"/>
    <w:rsid w:val="00F50DB6"/>
    <w:rsid w:val="00F8254B"/>
    <w:rsid w:val="00F87A9F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3A95-0705-4A1B-A415-79439D2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7707FC"/>
    <w:pPr>
      <w:spacing w:after="0" w:line="240" w:lineRule="auto"/>
    </w:pPr>
    <w:rPr>
      <w:rFonts w:ascii="Calibri" w:eastAsia="Times New Roman" w:hAnsi="Calibri"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71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45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autoRedefine/>
    <w:uiPriority w:val="39"/>
    <w:rsid w:val="0028294C"/>
    <w:pPr>
      <w:widowControl w:val="0"/>
      <w:tabs>
        <w:tab w:val="right" w:leader="dot" w:pos="9062"/>
      </w:tabs>
      <w:autoSpaceDN w:val="0"/>
      <w:adjustRightInd w:val="0"/>
      <w:spacing w:line="36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SK3">
    <w:name w:val="toc 3"/>
    <w:basedOn w:val="Normaallaad"/>
    <w:next w:val="Normaallaad"/>
    <w:autoRedefine/>
    <w:uiPriority w:val="39"/>
    <w:rsid w:val="007707FC"/>
    <w:pPr>
      <w:widowControl w:val="0"/>
      <w:autoSpaceDN w:val="0"/>
      <w:adjustRightInd w:val="0"/>
      <w:ind w:left="480"/>
    </w:pPr>
    <w:rPr>
      <w:rFonts w:ascii="Times New Roman" w:eastAsia="MS Mincho" w:hAnsi="Times New Roman"/>
      <w:sz w:val="24"/>
      <w:szCs w:val="24"/>
      <w:lang w:eastAsia="ja-JP"/>
    </w:rPr>
  </w:style>
  <w:style w:type="character" w:styleId="Hperlink">
    <w:name w:val="Hyperlink"/>
    <w:uiPriority w:val="99"/>
    <w:rsid w:val="007707FC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271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71B3D"/>
    <w:pPr>
      <w:spacing w:line="276" w:lineRule="auto"/>
      <w:outlineLvl w:val="9"/>
    </w:pPr>
    <w:rPr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1B3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1B3D"/>
    <w:rPr>
      <w:rFonts w:ascii="Tahoma" w:eastAsia="Times New Roman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45DC1"/>
    <w:rPr>
      <w:rFonts w:ascii="Calibri" w:eastAsia="Times New Roman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45DC1"/>
    <w:rPr>
      <w:rFonts w:ascii="Calibri" w:eastAsia="Times New Roman" w:hAnsi="Calibri" w:cs="Times New Roman"/>
    </w:rPr>
  </w:style>
  <w:style w:type="character" w:customStyle="1" w:styleId="Pealkiri2Mrk">
    <w:name w:val="Pealkiri 2 Märk"/>
    <w:basedOn w:val="Liguvaikefont"/>
    <w:link w:val="Pealkiri2"/>
    <w:uiPriority w:val="9"/>
    <w:rsid w:val="00A4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oendilik">
    <w:name w:val="List Paragraph"/>
    <w:basedOn w:val="Normaallaad"/>
    <w:uiPriority w:val="34"/>
    <w:qFormat/>
    <w:rsid w:val="003007F4"/>
    <w:pPr>
      <w:ind w:left="720"/>
      <w:contextualSpacing/>
    </w:pPr>
  </w:style>
  <w:style w:type="paragraph" w:styleId="SK2">
    <w:name w:val="toc 2"/>
    <w:basedOn w:val="Normaallaad"/>
    <w:next w:val="Normaallaad"/>
    <w:autoRedefine/>
    <w:uiPriority w:val="39"/>
    <w:unhideWhenUsed/>
    <w:rsid w:val="00DA7018"/>
    <w:pPr>
      <w:spacing w:after="100"/>
      <w:ind w:left="220"/>
    </w:pPr>
  </w:style>
  <w:style w:type="character" w:styleId="Klastatudhperlink">
    <w:name w:val="FollowedHyperlink"/>
    <w:basedOn w:val="Liguvaikefont"/>
    <w:uiPriority w:val="99"/>
    <w:semiHidden/>
    <w:unhideWhenUsed/>
    <w:rsid w:val="00846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385D-B7DB-4758-8A6F-F5EC64DC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 Liivik</dc:creator>
  <cp:lastModifiedBy>Dell</cp:lastModifiedBy>
  <cp:revision>2</cp:revision>
  <cp:lastPrinted>2015-11-18T10:16:00Z</cp:lastPrinted>
  <dcterms:created xsi:type="dcterms:W3CDTF">2017-02-15T11:19:00Z</dcterms:created>
  <dcterms:modified xsi:type="dcterms:W3CDTF">2017-02-15T11:19:00Z</dcterms:modified>
</cp:coreProperties>
</file>