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25" w:rsidRPr="001D7779" w:rsidRDefault="00B36925" w:rsidP="00B36925">
      <w:pPr>
        <w:jc w:val="center"/>
        <w:rPr>
          <w:rFonts w:ascii="Arial" w:hAnsi="Arial" w:cs="Arial"/>
          <w:b/>
          <w:color w:val="C0175D"/>
        </w:rPr>
      </w:pPr>
      <w:r w:rsidRPr="001D7779">
        <w:rPr>
          <w:rFonts w:ascii="Arial" w:hAnsi="Arial" w:cs="Arial"/>
          <w:b/>
          <w:color w:val="C0175D"/>
        </w:rPr>
        <w:t>ISIKUANDMETE REGISTER</w:t>
      </w:r>
    </w:p>
    <w:p w:rsidR="00B36925" w:rsidRPr="001D7779" w:rsidRDefault="00B36925" w:rsidP="005C58DB">
      <w:pPr>
        <w:rPr>
          <w:rFonts w:ascii="Arial" w:hAnsi="Arial" w:cs="Arial"/>
          <w:b/>
        </w:rPr>
      </w:pPr>
    </w:p>
    <w:p w:rsidR="005C58DB" w:rsidRPr="001D7779" w:rsidRDefault="005C58DB" w:rsidP="005C58DB">
      <w:pPr>
        <w:rPr>
          <w:rFonts w:ascii="Arial" w:hAnsi="Arial" w:cs="Arial"/>
          <w:b/>
          <w:color w:val="C0175D"/>
        </w:rPr>
      </w:pPr>
      <w:r w:rsidRPr="001D7779">
        <w:rPr>
          <w:rFonts w:ascii="Arial" w:hAnsi="Arial" w:cs="Arial"/>
          <w:b/>
          <w:color w:val="C0175D"/>
        </w:rPr>
        <w:t xml:space="preserve">Mis on </w:t>
      </w:r>
      <w:r w:rsidR="005A6378" w:rsidRPr="001D7779">
        <w:rPr>
          <w:rFonts w:ascii="Arial" w:hAnsi="Arial" w:cs="Arial"/>
          <w:b/>
          <w:color w:val="C0175D"/>
        </w:rPr>
        <w:t xml:space="preserve">isikuandmete </w:t>
      </w:r>
      <w:r w:rsidRPr="001D7779">
        <w:rPr>
          <w:rFonts w:ascii="Arial" w:hAnsi="Arial" w:cs="Arial"/>
          <w:b/>
          <w:color w:val="C0175D"/>
        </w:rPr>
        <w:t>register?</w:t>
      </w:r>
    </w:p>
    <w:p w:rsidR="005C58DB" w:rsidRPr="001D7779" w:rsidRDefault="005C58DB" w:rsidP="005C58DB">
      <w:pPr>
        <w:jc w:val="both"/>
        <w:rPr>
          <w:rFonts w:ascii="Arial" w:hAnsi="Arial" w:cs="Arial"/>
        </w:rPr>
      </w:pPr>
      <w:r w:rsidRPr="001D7779">
        <w:rPr>
          <w:rFonts w:ascii="Arial" w:hAnsi="Arial" w:cs="Arial"/>
        </w:rPr>
        <w:t>See on tsentraalne register kõigi isikuandmete kogumite kohta, mis on ettevõtte valduses, nt töötajate, klientide ja koostööpartnerite, alltöövõtjate, külaliste jne kohta, mis on nende inimeste põhised ja mida saab kasutada nende otseseks või kaudseks tuvastamiseks. Isikuandmed võivad olla elektroonilises või füüsilises (nt paberkujul) vormis. Neid võidakse hoida ettevõttes või teiste, ettevõtteväliste isikute juures (nt arhiivi teenuse osutaja juures).</w:t>
      </w:r>
    </w:p>
    <w:p w:rsidR="005C58DB" w:rsidRPr="001D7779" w:rsidRDefault="005C58DB" w:rsidP="005C58DB">
      <w:pPr>
        <w:jc w:val="both"/>
        <w:rPr>
          <w:rFonts w:ascii="Arial" w:hAnsi="Arial" w:cs="Arial"/>
        </w:rPr>
      </w:pPr>
      <w:r w:rsidRPr="001D7779">
        <w:rPr>
          <w:rFonts w:ascii="Arial" w:hAnsi="Arial" w:cs="Arial"/>
        </w:rPr>
        <w:t>Ettevõttes säilitatavad isikuandmed võivad muu hulgas olla tööle kandideerimise avaldused, külaliste logid, CCTV materjal, soodustuste platvormid, palgaarvestuse süsteemid, kulude süsteemid, kliendihalduse süsteemid, skanneeritud dokumentide hoidla, asukoha jälgimise andmed või failikapid.</w:t>
      </w:r>
    </w:p>
    <w:p w:rsidR="009838E0" w:rsidRPr="001D7779" w:rsidRDefault="009838E0" w:rsidP="005C58DB">
      <w:pPr>
        <w:rPr>
          <w:rFonts w:ascii="Arial" w:hAnsi="Arial" w:cs="Arial"/>
          <w:b/>
          <w:color w:val="C0175D"/>
        </w:rPr>
      </w:pPr>
    </w:p>
    <w:p w:rsidR="005C58DB" w:rsidRPr="001D7779" w:rsidRDefault="005C58DB" w:rsidP="005C58DB">
      <w:pPr>
        <w:rPr>
          <w:rFonts w:ascii="Arial" w:hAnsi="Arial" w:cs="Arial"/>
          <w:b/>
          <w:color w:val="C0175D"/>
        </w:rPr>
      </w:pPr>
      <w:r w:rsidRPr="001D7779">
        <w:rPr>
          <w:rFonts w:ascii="Arial" w:hAnsi="Arial" w:cs="Arial"/>
          <w:b/>
          <w:color w:val="C0175D"/>
        </w:rPr>
        <w:t>Miks see vajalik on?</w:t>
      </w:r>
    </w:p>
    <w:p w:rsidR="00655618" w:rsidRPr="001D7779" w:rsidRDefault="00655618" w:rsidP="00655618">
      <w:pPr>
        <w:jc w:val="both"/>
        <w:rPr>
          <w:rFonts w:ascii="Arial" w:hAnsi="Arial" w:cs="Arial"/>
        </w:rPr>
      </w:pPr>
      <w:r w:rsidRPr="001D7779">
        <w:rPr>
          <w:rFonts w:ascii="Arial" w:hAnsi="Arial" w:cs="Arial"/>
        </w:rPr>
        <w:t>GDPRi üks läbivaid eesmärke on andmetöötleja vastutustundlikkus. See tähendab, et andmetöötlejad peavad olema võimelised aru saama kogu andmetöötlusahelast, tagades inimeste suhtes seadusliku, õiglase ning läbipaistva andmetöötlusprotsessi. Selle nõude täitmist aitab tagada see, kui andmetöötleja dokumenteerib ja säilitab informatsiooni tema vastutusalasse kuuluvate isikuandmete töötlemise toimingute kohta.</w:t>
      </w:r>
    </w:p>
    <w:p w:rsidR="00655618" w:rsidRPr="001D7779" w:rsidRDefault="00655618" w:rsidP="00655618">
      <w:pPr>
        <w:jc w:val="both"/>
        <w:rPr>
          <w:rFonts w:ascii="Arial" w:hAnsi="Arial" w:cs="Arial"/>
        </w:rPr>
      </w:pPr>
      <w:r w:rsidRPr="001D7779">
        <w:rPr>
          <w:rFonts w:ascii="Arial" w:hAnsi="Arial" w:cs="Arial"/>
        </w:rPr>
        <w:t>Andmetöötlustoimingute registreerimine on GDPRi uus nõue ja see aitab andmetöötlejatel paremini mõista isikuandmete kaitse olemust, kaardistada oma tegevusi ning paremini planeerida isikuandmete kaitsega seonduvat.</w:t>
      </w:r>
    </w:p>
    <w:p w:rsidR="009838E0" w:rsidRPr="001D7779" w:rsidRDefault="00655618" w:rsidP="005C58DB">
      <w:pPr>
        <w:jc w:val="both"/>
        <w:rPr>
          <w:rFonts w:ascii="Arial" w:hAnsi="Arial" w:cs="Arial"/>
        </w:rPr>
      </w:pPr>
      <w:r w:rsidRPr="001D7779">
        <w:rPr>
          <w:rFonts w:ascii="Arial" w:hAnsi="Arial" w:cs="Arial"/>
        </w:rPr>
        <w:t>Isikuandmete registri abil</w:t>
      </w:r>
      <w:r w:rsidR="005C58DB" w:rsidRPr="001D7779">
        <w:rPr>
          <w:rFonts w:ascii="Arial" w:hAnsi="Arial" w:cs="Arial"/>
        </w:rPr>
        <w:t xml:space="preserve">  on võimalik näidata, et ettevõte on andmete </w:t>
      </w:r>
      <w:r w:rsidRPr="001D7779">
        <w:rPr>
          <w:rFonts w:ascii="Arial" w:hAnsi="Arial" w:cs="Arial"/>
        </w:rPr>
        <w:t>töötlemise</w:t>
      </w:r>
      <w:r w:rsidR="005C58DB" w:rsidRPr="001D7779">
        <w:rPr>
          <w:rFonts w:ascii="Arial" w:hAnsi="Arial" w:cs="Arial"/>
        </w:rPr>
        <w:t xml:space="preserve"> viisi ja põhjuse seisukohast vastutustundlik ning läbipaistev. Samuti aitab registri pidamine ettevõttel välja selgitada, milliseid andmeturbemeetmeid on vaja, </w:t>
      </w:r>
      <w:r w:rsidRPr="001D7779">
        <w:rPr>
          <w:rFonts w:ascii="Arial" w:hAnsi="Arial" w:cs="Arial"/>
        </w:rPr>
        <w:t>an</w:t>
      </w:r>
      <w:r w:rsidR="00B36925" w:rsidRPr="001D7779">
        <w:rPr>
          <w:rFonts w:ascii="Arial" w:hAnsi="Arial" w:cs="Arial"/>
        </w:rPr>
        <w:t>d</w:t>
      </w:r>
      <w:r w:rsidRPr="001D7779">
        <w:rPr>
          <w:rFonts w:ascii="Arial" w:hAnsi="Arial" w:cs="Arial"/>
        </w:rPr>
        <w:t>mesubjekti</w:t>
      </w:r>
      <w:r w:rsidR="005C58DB" w:rsidRPr="001D7779">
        <w:rPr>
          <w:rFonts w:ascii="Arial" w:hAnsi="Arial" w:cs="Arial"/>
        </w:rPr>
        <w:t xml:space="preserve"> õigustega seotud taotluste täitmiseks ja tuvastada, milliste </w:t>
      </w:r>
      <w:r w:rsidRPr="001D7779">
        <w:rPr>
          <w:rFonts w:ascii="Arial" w:hAnsi="Arial" w:cs="Arial"/>
        </w:rPr>
        <w:t>ettevõtteväliste andmetöötlejate</w:t>
      </w:r>
      <w:r w:rsidR="005C58DB" w:rsidRPr="001D7779">
        <w:rPr>
          <w:rFonts w:ascii="Arial" w:hAnsi="Arial" w:cs="Arial"/>
        </w:rPr>
        <w:t xml:space="preserve"> lepingute puhul on vaja </w:t>
      </w:r>
      <w:r w:rsidRPr="001D7779">
        <w:rPr>
          <w:rFonts w:ascii="Arial" w:hAnsi="Arial" w:cs="Arial"/>
        </w:rPr>
        <w:t>kohaldada andmekaitse standardtingimusi</w:t>
      </w:r>
      <w:r w:rsidR="005C58DB" w:rsidRPr="001D7779">
        <w:rPr>
          <w:rFonts w:ascii="Arial" w:hAnsi="Arial" w:cs="Arial"/>
        </w:rPr>
        <w:t>.</w:t>
      </w:r>
    </w:p>
    <w:p w:rsidR="009838E0" w:rsidRPr="001D7779" w:rsidRDefault="009838E0" w:rsidP="005C58DB">
      <w:pPr>
        <w:jc w:val="both"/>
        <w:rPr>
          <w:rFonts w:ascii="Arial" w:hAnsi="Arial" w:cs="Arial"/>
        </w:rPr>
      </w:pPr>
    </w:p>
    <w:p w:rsidR="00B36925" w:rsidRPr="001D7779" w:rsidRDefault="00B36925" w:rsidP="005C58DB">
      <w:pPr>
        <w:jc w:val="both"/>
        <w:rPr>
          <w:rFonts w:ascii="Arial" w:hAnsi="Arial" w:cs="Arial"/>
          <w:b/>
          <w:color w:val="C0175D"/>
        </w:rPr>
      </w:pPr>
      <w:r w:rsidRPr="001D7779">
        <w:rPr>
          <w:rFonts w:ascii="Arial" w:hAnsi="Arial" w:cs="Arial"/>
          <w:b/>
          <w:color w:val="C0175D"/>
        </w:rPr>
        <w:t>Isikuandmete registri mall</w:t>
      </w:r>
    </w:p>
    <w:p w:rsidR="00B36925" w:rsidRPr="001D7779" w:rsidRDefault="009838E0" w:rsidP="005C58DB">
      <w:pPr>
        <w:jc w:val="both"/>
        <w:rPr>
          <w:rFonts w:ascii="Arial" w:hAnsi="Arial" w:cs="Arial"/>
        </w:rPr>
      </w:pPr>
      <w:r w:rsidRPr="001D7779">
        <w:rPr>
          <w:rFonts w:ascii="Arial" w:hAnsi="Arial" w:cs="Arial"/>
        </w:rPr>
        <w:t>Selle tööriistakasti juurde kuulub isikuandmete registri mall, mis on Excel formaadis tabel. Isikuandmete registri mall sisaldab võrreldes GDPRi nõuetega pisut rohkem andmeväljasid, kuid aitab seeläbi anda ettevõttele endale parema arusaama isikuandmete töötlemisest ning on heaks abivahendiks nõuetele</w:t>
      </w:r>
      <w:r w:rsidR="001D7779">
        <w:rPr>
          <w:rFonts w:ascii="Arial" w:hAnsi="Arial" w:cs="Arial"/>
        </w:rPr>
        <w:t xml:space="preserve"> </w:t>
      </w:r>
      <w:r w:rsidRPr="001D7779">
        <w:rPr>
          <w:rFonts w:ascii="Arial" w:hAnsi="Arial" w:cs="Arial"/>
        </w:rPr>
        <w:t xml:space="preserve">vastavuse tõendamisel. </w:t>
      </w:r>
    </w:p>
    <w:p w:rsidR="0008707D" w:rsidRPr="001D7779" w:rsidRDefault="0008707D" w:rsidP="005C58DB">
      <w:pPr>
        <w:rPr>
          <w:rFonts w:ascii="Arial" w:hAnsi="Arial" w:cs="Arial"/>
        </w:rPr>
      </w:pPr>
    </w:p>
    <w:p w:rsidR="005C58DB" w:rsidRPr="001D7779" w:rsidRDefault="005C58DB" w:rsidP="005C58DB">
      <w:pPr>
        <w:rPr>
          <w:rFonts w:ascii="Arial" w:hAnsi="Arial" w:cs="Arial"/>
          <w:b/>
          <w:color w:val="C0175D"/>
        </w:rPr>
      </w:pPr>
      <w:r w:rsidRPr="001D7779">
        <w:rPr>
          <w:rFonts w:ascii="Arial" w:hAnsi="Arial" w:cs="Arial"/>
          <w:b/>
          <w:color w:val="C0175D"/>
        </w:rPr>
        <w:t xml:space="preserve">Kuidas </w:t>
      </w:r>
      <w:r w:rsidR="009838E0" w:rsidRPr="001D7779">
        <w:rPr>
          <w:rFonts w:ascii="Arial" w:hAnsi="Arial" w:cs="Arial"/>
          <w:b/>
          <w:color w:val="C0175D"/>
        </w:rPr>
        <w:t xml:space="preserve">isikuandmete </w:t>
      </w:r>
      <w:r w:rsidRPr="001D7779">
        <w:rPr>
          <w:rFonts w:ascii="Arial" w:hAnsi="Arial" w:cs="Arial"/>
          <w:b/>
          <w:color w:val="C0175D"/>
        </w:rPr>
        <w:t>registrit kasutada?</w:t>
      </w:r>
    </w:p>
    <w:p w:rsidR="00B36925" w:rsidRPr="001D7779"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 xml:space="preserve">Vaadake üle </w:t>
      </w:r>
      <w:r w:rsidR="00B36925" w:rsidRPr="001D7779">
        <w:rPr>
          <w:rFonts w:ascii="Arial" w:hAnsi="Arial" w:cs="Arial"/>
        </w:rPr>
        <w:t xml:space="preserve">ettevõtte </w:t>
      </w:r>
      <w:r w:rsidR="00655618" w:rsidRPr="001D7779">
        <w:rPr>
          <w:rFonts w:ascii="Arial" w:hAnsi="Arial" w:cs="Arial"/>
        </w:rPr>
        <w:t>isikuandmete registri mall</w:t>
      </w:r>
      <w:r w:rsidRPr="001D7779">
        <w:rPr>
          <w:rFonts w:ascii="Arial" w:hAnsi="Arial" w:cs="Arial"/>
        </w:rPr>
        <w:t xml:space="preserve"> ja määrake vastutusalad selle täitmiseks ning haldamiseks.</w:t>
      </w:r>
    </w:p>
    <w:p w:rsidR="00B36925" w:rsidRPr="001D7779" w:rsidRDefault="00B36925" w:rsidP="00A07385">
      <w:pPr>
        <w:pStyle w:val="ListParagraph"/>
        <w:spacing w:after="0" w:line="240" w:lineRule="auto"/>
        <w:ind w:left="426"/>
        <w:jc w:val="both"/>
        <w:rPr>
          <w:rFonts w:ascii="Arial" w:hAnsi="Arial" w:cs="Arial"/>
        </w:rPr>
      </w:pPr>
    </w:p>
    <w:p w:rsidR="00B36925" w:rsidRPr="001D7779"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 xml:space="preserve">Analüüsige ettevõtte olemasolevaid protsesse ja nende tulemusena </w:t>
      </w:r>
      <w:r w:rsidR="00655618" w:rsidRPr="001D7779">
        <w:rPr>
          <w:rFonts w:ascii="Arial" w:hAnsi="Arial" w:cs="Arial"/>
        </w:rPr>
        <w:t>hoitavaid</w:t>
      </w:r>
      <w:r w:rsidRPr="001D7779">
        <w:rPr>
          <w:rFonts w:ascii="Arial" w:hAnsi="Arial" w:cs="Arial"/>
        </w:rPr>
        <w:t xml:space="preserve"> isikuandmeid.</w:t>
      </w:r>
    </w:p>
    <w:p w:rsidR="00B36925" w:rsidRPr="001D7779" w:rsidRDefault="00B36925" w:rsidP="00A07385">
      <w:pPr>
        <w:pStyle w:val="ListParagraph"/>
        <w:spacing w:after="0" w:line="240" w:lineRule="auto"/>
        <w:ind w:left="426"/>
        <w:jc w:val="both"/>
        <w:rPr>
          <w:rFonts w:ascii="Arial" w:hAnsi="Arial" w:cs="Arial"/>
        </w:rPr>
      </w:pPr>
    </w:p>
    <w:p w:rsidR="00B36925"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 xml:space="preserve">Iga välja täitmise kohta leiate juhised </w:t>
      </w:r>
      <w:r w:rsidR="00655618" w:rsidRPr="001D7779">
        <w:rPr>
          <w:rFonts w:ascii="Arial" w:hAnsi="Arial" w:cs="Arial"/>
        </w:rPr>
        <w:t>isikuandmete registri mallist</w:t>
      </w:r>
      <w:r w:rsidRPr="001D7779">
        <w:rPr>
          <w:rFonts w:ascii="Arial" w:hAnsi="Arial" w:cs="Arial"/>
        </w:rPr>
        <w:t>.</w:t>
      </w:r>
    </w:p>
    <w:p w:rsidR="00127CAF" w:rsidRPr="00127CAF" w:rsidRDefault="00127CAF" w:rsidP="00A07385">
      <w:pPr>
        <w:pStyle w:val="ListParagraph"/>
        <w:jc w:val="both"/>
        <w:rPr>
          <w:rFonts w:ascii="Arial" w:hAnsi="Arial" w:cs="Arial"/>
        </w:rPr>
      </w:pPr>
    </w:p>
    <w:p w:rsidR="00127CAF" w:rsidRPr="001D7779" w:rsidRDefault="00127CAF" w:rsidP="00A07385">
      <w:pPr>
        <w:pStyle w:val="ListParagraph"/>
        <w:numPr>
          <w:ilvl w:val="0"/>
          <w:numId w:val="1"/>
        </w:numPr>
        <w:spacing w:after="0" w:line="240" w:lineRule="auto"/>
        <w:ind w:left="426" w:hanging="426"/>
        <w:jc w:val="both"/>
        <w:rPr>
          <w:rFonts w:ascii="Arial" w:hAnsi="Arial" w:cs="Arial"/>
        </w:rPr>
      </w:pPr>
      <w:r>
        <w:rPr>
          <w:rFonts w:ascii="Arial" w:hAnsi="Arial" w:cs="Arial"/>
        </w:rPr>
        <w:lastRenderedPageBreak/>
        <w:t>Kui teatud registri lahtrid ei ole ettevõtte suurust või spetsiifikat silmas pidades asjakohased jätke need tühjaks.</w:t>
      </w:r>
    </w:p>
    <w:p w:rsidR="00B36925" w:rsidRPr="001D7779" w:rsidRDefault="00B36925" w:rsidP="00A07385">
      <w:pPr>
        <w:spacing w:after="0" w:line="240" w:lineRule="auto"/>
        <w:jc w:val="both"/>
        <w:rPr>
          <w:rFonts w:ascii="Arial" w:hAnsi="Arial" w:cs="Arial"/>
        </w:rPr>
      </w:pPr>
    </w:p>
    <w:p w:rsidR="00B36925" w:rsidRPr="001D7779"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Mõelge isikuandmetele, mida hoitakse või edastatakse väljaspool</w:t>
      </w:r>
      <w:r w:rsidR="00655618" w:rsidRPr="001D7779">
        <w:rPr>
          <w:rFonts w:ascii="Arial" w:hAnsi="Arial" w:cs="Arial"/>
        </w:rPr>
        <w:t>e</w:t>
      </w:r>
      <w:r w:rsidRPr="001D7779">
        <w:rPr>
          <w:rFonts w:ascii="Arial" w:hAnsi="Arial" w:cs="Arial"/>
        </w:rPr>
        <w:t xml:space="preserve"> ettevõtet (nt pilve kaudu) ja lisage need registri teisele vahekaardile.</w:t>
      </w:r>
    </w:p>
    <w:p w:rsidR="00B36925" w:rsidRPr="001D7779" w:rsidRDefault="00B36925" w:rsidP="00A07385">
      <w:pPr>
        <w:spacing w:after="0" w:line="240" w:lineRule="auto"/>
        <w:jc w:val="both"/>
        <w:rPr>
          <w:rFonts w:ascii="Arial" w:hAnsi="Arial" w:cs="Arial"/>
        </w:rPr>
      </w:pPr>
    </w:p>
    <w:p w:rsidR="00B36925" w:rsidRPr="001D7779"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 xml:space="preserve">Kaasake registri täitmisse personali-, </w:t>
      </w:r>
      <w:r w:rsidR="00B36925" w:rsidRPr="001D7779">
        <w:rPr>
          <w:rFonts w:ascii="Arial" w:hAnsi="Arial" w:cs="Arial"/>
        </w:rPr>
        <w:t>kliendi</w:t>
      </w:r>
      <w:r w:rsidRPr="001D7779">
        <w:rPr>
          <w:rFonts w:ascii="Arial" w:hAnsi="Arial" w:cs="Arial"/>
        </w:rPr>
        <w:t xml:space="preserve">-, </w:t>
      </w:r>
      <w:r w:rsidR="00B36925" w:rsidRPr="001D7779">
        <w:rPr>
          <w:rFonts w:ascii="Arial" w:hAnsi="Arial" w:cs="Arial"/>
        </w:rPr>
        <w:t>IT</w:t>
      </w:r>
      <w:r w:rsidRPr="001D7779">
        <w:rPr>
          <w:rFonts w:ascii="Arial" w:hAnsi="Arial" w:cs="Arial"/>
        </w:rPr>
        <w:t>- ja hanke</w:t>
      </w:r>
      <w:r w:rsidR="00B36925" w:rsidRPr="001D7779">
        <w:rPr>
          <w:rFonts w:ascii="Arial" w:hAnsi="Arial" w:cs="Arial"/>
        </w:rPr>
        <w:t>osakonnad/</w:t>
      </w:r>
      <w:r w:rsidRPr="001D7779">
        <w:rPr>
          <w:rFonts w:ascii="Arial" w:hAnsi="Arial" w:cs="Arial"/>
        </w:rPr>
        <w:t>meeskonnad.</w:t>
      </w:r>
    </w:p>
    <w:p w:rsidR="00B36925" w:rsidRPr="001D7779" w:rsidRDefault="00B36925" w:rsidP="00A07385">
      <w:pPr>
        <w:spacing w:after="0" w:line="240" w:lineRule="auto"/>
        <w:jc w:val="both"/>
        <w:rPr>
          <w:rFonts w:ascii="Arial" w:hAnsi="Arial" w:cs="Arial"/>
        </w:rPr>
      </w:pPr>
    </w:p>
    <w:p w:rsidR="006A1E7A" w:rsidRPr="001D7779" w:rsidRDefault="005C58DB" w:rsidP="00A07385">
      <w:pPr>
        <w:pStyle w:val="ListParagraph"/>
        <w:numPr>
          <w:ilvl w:val="0"/>
          <w:numId w:val="1"/>
        </w:numPr>
        <w:spacing w:after="0" w:line="240" w:lineRule="auto"/>
        <w:ind w:left="426" w:hanging="426"/>
        <w:jc w:val="both"/>
        <w:rPr>
          <w:rFonts w:ascii="Arial" w:hAnsi="Arial" w:cs="Arial"/>
        </w:rPr>
      </w:pPr>
      <w:r w:rsidRPr="001D7779">
        <w:rPr>
          <w:rFonts w:ascii="Arial" w:hAnsi="Arial" w:cs="Arial"/>
        </w:rPr>
        <w:t xml:space="preserve">Veenduge, et ettevõtte </w:t>
      </w:r>
      <w:r w:rsidR="00B36925" w:rsidRPr="001D7779">
        <w:rPr>
          <w:rFonts w:ascii="Arial" w:hAnsi="Arial" w:cs="Arial"/>
        </w:rPr>
        <w:t xml:space="preserve">isikuandmete </w:t>
      </w:r>
      <w:r w:rsidRPr="001D7779">
        <w:rPr>
          <w:rFonts w:ascii="Arial" w:hAnsi="Arial" w:cs="Arial"/>
        </w:rPr>
        <w:t>registrit ajakohastataks regulaarselt</w:t>
      </w:r>
      <w:r w:rsidR="0008707D" w:rsidRPr="001D7779">
        <w:rPr>
          <w:rFonts w:ascii="Arial" w:hAnsi="Arial" w:cs="Arial"/>
        </w:rPr>
        <w:t xml:space="preserve"> (sh täiendage vajadusel malli ennast, nt uute väljade lisamisega, kui see on ettevõtte tegevusest lähtuvalt vajalik)</w:t>
      </w:r>
    </w:p>
    <w:sectPr w:rsidR="006A1E7A" w:rsidRPr="001D7779" w:rsidSect="00C43D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23B" w:rsidRDefault="0005623B" w:rsidP="0005623B">
      <w:pPr>
        <w:spacing w:after="0" w:line="240" w:lineRule="auto"/>
      </w:pPr>
      <w:r>
        <w:separator/>
      </w:r>
    </w:p>
  </w:endnote>
  <w:endnote w:type="continuationSeparator" w:id="0">
    <w:p w:rsidR="0005623B" w:rsidRDefault="0005623B" w:rsidP="000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B" w:rsidRDefault="0005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42155"/>
      <w:docPartObj>
        <w:docPartGallery w:val="Page Numbers (Bottom of Page)"/>
        <w:docPartUnique/>
      </w:docPartObj>
    </w:sdtPr>
    <w:sdtEndPr>
      <w:rPr>
        <w:noProof/>
      </w:rPr>
    </w:sdtEndPr>
    <w:sdtContent>
      <w:bookmarkStart w:id="0" w:name="_GoBack" w:displacedByCustomXml="prev"/>
      <w:bookmarkEnd w:id="0" w:displacedByCustomXml="prev"/>
      <w:p w:rsidR="0005623B" w:rsidRDefault="0005623B">
        <w:pPr>
          <w:pStyle w:val="Footer"/>
          <w:jc w:val="right"/>
        </w:pPr>
        <w:r w:rsidRPr="0005623B">
          <w:rPr>
            <w:rFonts w:ascii="Arial" w:hAnsi="Arial" w:cs="Arial"/>
            <w:sz w:val="20"/>
          </w:rPr>
          <w:fldChar w:fldCharType="begin"/>
        </w:r>
        <w:r w:rsidRPr="0005623B">
          <w:rPr>
            <w:rFonts w:ascii="Arial" w:hAnsi="Arial" w:cs="Arial"/>
            <w:sz w:val="20"/>
          </w:rPr>
          <w:instrText xml:space="preserve"> PAGE   \* MERGEFORMAT </w:instrText>
        </w:r>
        <w:r w:rsidRPr="0005623B">
          <w:rPr>
            <w:rFonts w:ascii="Arial" w:hAnsi="Arial" w:cs="Arial"/>
            <w:sz w:val="20"/>
          </w:rPr>
          <w:fldChar w:fldCharType="separate"/>
        </w:r>
        <w:r w:rsidR="00C43DE1">
          <w:rPr>
            <w:rFonts w:ascii="Arial" w:hAnsi="Arial" w:cs="Arial"/>
            <w:noProof/>
            <w:sz w:val="20"/>
          </w:rPr>
          <w:t>1</w:t>
        </w:r>
        <w:r w:rsidRPr="0005623B">
          <w:rPr>
            <w:rFonts w:ascii="Arial" w:hAnsi="Arial" w:cs="Arial"/>
            <w:noProof/>
            <w:sz w:val="20"/>
          </w:rPr>
          <w:fldChar w:fldCharType="end"/>
        </w:r>
      </w:p>
    </w:sdtContent>
  </w:sdt>
  <w:p w:rsidR="0005623B" w:rsidRDefault="00056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B" w:rsidRDefault="0005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23B" w:rsidRDefault="0005623B" w:rsidP="0005623B">
      <w:pPr>
        <w:spacing w:after="0" w:line="240" w:lineRule="auto"/>
      </w:pPr>
      <w:r>
        <w:separator/>
      </w:r>
    </w:p>
  </w:footnote>
  <w:footnote w:type="continuationSeparator" w:id="0">
    <w:p w:rsidR="0005623B" w:rsidRDefault="0005623B" w:rsidP="0005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B" w:rsidRDefault="0005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B" w:rsidRDefault="00056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3B" w:rsidRDefault="0005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46439"/>
    <w:multiLevelType w:val="hybridMultilevel"/>
    <w:tmpl w:val="B4C458E4"/>
    <w:lvl w:ilvl="0" w:tplc="BB56660A">
      <w:start w:val="1"/>
      <w:numFmt w:val="bullet"/>
      <w:lvlText w:val=""/>
      <w:lvlJc w:val="left"/>
      <w:pPr>
        <w:ind w:left="720" w:hanging="360"/>
      </w:pPr>
      <w:rPr>
        <w:rFonts w:ascii="Wingdings" w:hAnsi="Wingdings"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DB"/>
    <w:rsid w:val="0005623B"/>
    <w:rsid w:val="0008707D"/>
    <w:rsid w:val="00127CAF"/>
    <w:rsid w:val="001D7779"/>
    <w:rsid w:val="005A6378"/>
    <w:rsid w:val="005C58DB"/>
    <w:rsid w:val="00655618"/>
    <w:rsid w:val="006A1E7A"/>
    <w:rsid w:val="009838E0"/>
    <w:rsid w:val="00A07385"/>
    <w:rsid w:val="00B36925"/>
    <w:rsid w:val="00C43D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8FB7D-6AFE-4DE4-AA3D-336F91A5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25"/>
    <w:pPr>
      <w:ind w:left="720"/>
      <w:contextualSpacing/>
    </w:pPr>
  </w:style>
  <w:style w:type="paragraph" w:styleId="Header">
    <w:name w:val="header"/>
    <w:basedOn w:val="Normal"/>
    <w:link w:val="HeaderChar"/>
    <w:uiPriority w:val="99"/>
    <w:unhideWhenUsed/>
    <w:rsid w:val="0005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23B"/>
  </w:style>
  <w:style w:type="paragraph" w:styleId="Footer">
    <w:name w:val="footer"/>
    <w:basedOn w:val="Normal"/>
    <w:link w:val="FooterChar"/>
    <w:uiPriority w:val="99"/>
    <w:unhideWhenUsed/>
    <w:rsid w:val="0005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7</cp:revision>
  <dcterms:created xsi:type="dcterms:W3CDTF">2018-01-25T10:44:00Z</dcterms:created>
  <dcterms:modified xsi:type="dcterms:W3CDTF">2018-02-22T08:28:00Z</dcterms:modified>
</cp:coreProperties>
</file>